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28CE" w:rsidRDefault="00E428CE" w:rsidP="00A00275">
      <w:pPr>
        <w:pStyle w:val="Normal1"/>
        <w:rPr>
          <w:rFonts w:ascii="Arial" w:eastAsia="Arial" w:hAnsi="Arial" w:cs="Arial"/>
          <w:b/>
          <w:sz w:val="24"/>
          <w:szCs w:val="24"/>
        </w:rPr>
      </w:pPr>
    </w:p>
    <w:p w:rsidR="00BF7BE1" w:rsidRPr="00BC17B7" w:rsidRDefault="001672D6" w:rsidP="00A00275">
      <w:pPr>
        <w:pStyle w:val="Normal1"/>
        <w:rPr>
          <w:rFonts w:ascii="Arial" w:eastAsia="Arial" w:hAnsi="Arial" w:cs="Arial"/>
          <w:b/>
          <w:sz w:val="24"/>
          <w:szCs w:val="24"/>
        </w:rPr>
      </w:pPr>
      <w:r w:rsidRPr="00BC17B7">
        <w:rPr>
          <w:noProof/>
          <w:sz w:val="24"/>
          <w:szCs w:val="24"/>
        </w:rPr>
        <mc:AlternateContent>
          <mc:Choice Requires="wps">
            <w:drawing>
              <wp:anchor distT="0" distB="0" distL="114300" distR="114300" simplePos="0" relativeHeight="251661312" behindDoc="0" locked="0" layoutInCell="1" hidden="0" allowOverlap="1" wp14:anchorId="4AACF736" wp14:editId="6894B200">
                <wp:simplePos x="0" y="0"/>
                <wp:positionH relativeFrom="margin">
                  <wp:posOffset>3526155</wp:posOffset>
                </wp:positionH>
                <wp:positionV relativeFrom="paragraph">
                  <wp:posOffset>-1070610</wp:posOffset>
                </wp:positionV>
                <wp:extent cx="2733675" cy="944245"/>
                <wp:effectExtent l="0" t="0" r="9525" b="8255"/>
                <wp:wrapNone/>
                <wp:docPr id="8" name="Rectángulo 8"/>
                <wp:cNvGraphicFramePr/>
                <a:graphic xmlns:a="http://schemas.openxmlformats.org/drawingml/2006/main">
                  <a:graphicData uri="http://schemas.microsoft.com/office/word/2010/wordprocessingShape">
                    <wps:wsp>
                      <wps:cNvSpPr/>
                      <wps:spPr>
                        <a:xfrm>
                          <a:off x="0" y="0"/>
                          <a:ext cx="2733675" cy="944245"/>
                        </a:xfrm>
                        <a:prstGeom prst="rect">
                          <a:avLst/>
                        </a:prstGeom>
                        <a:solidFill>
                          <a:sysClr val="window" lastClr="FFFFFF"/>
                        </a:solidFill>
                        <a:ln>
                          <a:noFill/>
                        </a:ln>
                      </wps:spPr>
                      <wps:txbx>
                        <w:txbxContent>
                          <w:p w:rsidR="00250D6E" w:rsidRDefault="00250D6E" w:rsidP="00250D6E">
                            <w:pPr>
                              <w:spacing w:line="258" w:lineRule="auto"/>
                              <w:jc w:val="center"/>
                              <w:textDirection w:val="btLr"/>
                            </w:pPr>
                            <w:r>
                              <w:rPr>
                                <w:rFonts w:ascii="Arial" w:eastAsia="Arial" w:hAnsi="Arial" w:cs="Arial"/>
                                <w:color w:val="000000"/>
                              </w:rPr>
                              <w:t>DIRECCIÓN DE PROCESO LEGISLATIVO</w:t>
                            </w:r>
                          </w:p>
                          <w:p w:rsidR="00250D6E" w:rsidRDefault="00250D6E" w:rsidP="00250D6E">
                            <w:pPr>
                              <w:spacing w:line="258" w:lineRule="auto"/>
                              <w:jc w:val="center"/>
                              <w:textDirection w:val="btLr"/>
                            </w:pPr>
                            <w:r>
                              <w:rPr>
                                <w:rFonts w:ascii="Arial" w:eastAsia="Arial" w:hAnsi="Arial" w:cs="Arial"/>
                                <w:b/>
                                <w:color w:val="000000"/>
                              </w:rPr>
                              <w:t xml:space="preserve">DECRETO No. </w:t>
                            </w:r>
                            <w:r w:rsidR="00C9016B">
                              <w:rPr>
                                <w:rFonts w:ascii="Arial" w:eastAsia="Arial" w:hAnsi="Arial" w:cs="Arial"/>
                                <w:b/>
                              </w:rPr>
                              <w:t>4</w:t>
                            </w:r>
                            <w:r w:rsidR="00791DE4">
                              <w:rPr>
                                <w:rFonts w:ascii="Arial" w:eastAsia="Arial" w:hAnsi="Arial" w:cs="Arial"/>
                                <w:b/>
                              </w:rPr>
                              <w:t>6</w:t>
                            </w:r>
                            <w:r w:rsidR="00631F8F">
                              <w:rPr>
                                <w:rFonts w:ascii="Arial" w:eastAsia="Arial" w:hAnsi="Arial" w:cs="Arial"/>
                                <w:b/>
                              </w:rPr>
                              <w:t>1</w:t>
                            </w:r>
                          </w:p>
                          <w:p w:rsidR="00250D6E" w:rsidRDefault="00250D6E" w:rsidP="00250D6E">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AACF736" id="Rectángulo 8" o:spid="_x0000_s1026" style="position:absolute;left:0;text-align:left;margin-left:277.65pt;margin-top:-84.3pt;width:215.25pt;height:74.3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" fillcolor="window" stroked="f">
                <v:textbox inset="2.53958mm,1.2694mm,2.53958mm,1.2694mm">
                  <w:txbxContent>
                    <w:p w:rsidR="00250D6E" w:rsidRDefault="00250D6E" w:rsidP="00250D6E">
                      <w:pPr>
                        <w:spacing w:line="258" w:lineRule="auto"/>
                        <w:jc w:val="center"/>
                        <w:textDirection w:val="btLr"/>
                      </w:pPr>
                      <w:r>
                        <w:rPr>
                          <w:rFonts w:ascii="Arial" w:eastAsia="Arial" w:hAnsi="Arial" w:cs="Arial"/>
                          <w:color w:val="000000"/>
                        </w:rPr>
                        <w:t>DIRECCIÓN DE PROCESO LEGISLATIVO</w:t>
                      </w:r>
                    </w:p>
                    <w:p w:rsidR="00250D6E" w:rsidRDefault="00250D6E" w:rsidP="00250D6E">
                      <w:pPr>
                        <w:spacing w:line="258" w:lineRule="auto"/>
                        <w:jc w:val="center"/>
                        <w:textDirection w:val="btLr"/>
                      </w:pPr>
                      <w:r>
                        <w:rPr>
                          <w:rFonts w:ascii="Arial" w:eastAsia="Arial" w:hAnsi="Arial" w:cs="Arial"/>
                          <w:b/>
                          <w:color w:val="000000"/>
                        </w:rPr>
                        <w:t xml:space="preserve">DECRETO No. </w:t>
                      </w:r>
                      <w:r w:rsidR="00C9016B">
                        <w:rPr>
                          <w:rFonts w:ascii="Arial" w:eastAsia="Arial" w:hAnsi="Arial" w:cs="Arial"/>
                          <w:b/>
                        </w:rPr>
                        <w:t>4</w:t>
                      </w:r>
                      <w:r w:rsidR="00791DE4">
                        <w:rPr>
                          <w:rFonts w:ascii="Arial" w:eastAsia="Arial" w:hAnsi="Arial" w:cs="Arial"/>
                          <w:b/>
                        </w:rPr>
                        <w:t>6</w:t>
                      </w:r>
                      <w:r w:rsidR="00631F8F">
                        <w:rPr>
                          <w:rFonts w:ascii="Arial" w:eastAsia="Arial" w:hAnsi="Arial" w:cs="Arial"/>
                          <w:b/>
                        </w:rPr>
                        <w:t>1</w:t>
                      </w:r>
                    </w:p>
                    <w:p w:rsidR="00250D6E" w:rsidRDefault="00250D6E" w:rsidP="00250D6E">
                      <w:pPr>
                        <w:spacing w:line="258" w:lineRule="auto"/>
                        <w:textDirection w:val="btLr"/>
                      </w:pPr>
                    </w:p>
                  </w:txbxContent>
                </v:textbox>
                <w10:wrap anchorx="margin"/>
              </v:rect>
            </w:pict>
          </mc:Fallback>
        </mc:AlternateContent>
      </w:r>
      <w:r w:rsidR="00F148C9" w:rsidRPr="00BC17B7">
        <w:rPr>
          <w:rFonts w:ascii="Arial" w:eastAsia="Arial" w:hAnsi="Arial" w:cs="Arial"/>
          <w:b/>
          <w:sz w:val="24"/>
          <w:szCs w:val="24"/>
        </w:rPr>
        <w:t>EL HONORABLE CONGRESO CONSTITUCIONAL DEL ESTADO LIBRE Y SOBERANO DE COLIMA, EN EJERCICIO DE LAS FACULTADES QUE LE CONFIEREN LOS ARTÍCULOS 33 Y 40 DE LA CONSTITUCIÓN POLÍTICA DEL ESTADO LIBRE Y SOBERANO DE COLIMA, EN NOMBRE DEL PUEBLO EXPIDE EL PRESENTE DECRETO, CON BASE EN LOS SIGUIENTES</w:t>
      </w:r>
    </w:p>
    <w:p w:rsidR="000A3710" w:rsidRDefault="000A3710" w:rsidP="00A00275">
      <w:pPr>
        <w:spacing w:after="0" w:line="240" w:lineRule="auto"/>
        <w:ind w:left="284"/>
        <w:jc w:val="center"/>
        <w:rPr>
          <w:rFonts w:ascii="Arial" w:eastAsia="Arial" w:hAnsi="Arial" w:cs="Arial"/>
          <w:b/>
          <w:color w:val="000000"/>
          <w:sz w:val="24"/>
          <w:szCs w:val="24"/>
        </w:rPr>
      </w:pPr>
    </w:p>
    <w:p w:rsidR="000B6DF3" w:rsidRPr="00F20490" w:rsidRDefault="000B6DF3" w:rsidP="00915A0D">
      <w:pPr>
        <w:spacing w:after="0"/>
        <w:jc w:val="both"/>
        <w:rPr>
          <w:rFonts w:ascii="Arial" w:eastAsia="Arial" w:hAnsi="Arial" w:cs="Arial"/>
          <w:b/>
          <w:color w:val="000000"/>
          <w:sz w:val="24"/>
          <w:szCs w:val="24"/>
        </w:rPr>
      </w:pPr>
    </w:p>
    <w:p w:rsidR="00631F8F" w:rsidRPr="00631F8F" w:rsidRDefault="00631F8F" w:rsidP="00631F8F">
      <w:pPr>
        <w:spacing w:after="0"/>
        <w:ind w:left="284"/>
        <w:jc w:val="center"/>
        <w:rPr>
          <w:rFonts w:ascii="Arial" w:eastAsia="Arial" w:hAnsi="Arial" w:cs="Arial"/>
          <w:b/>
          <w:color w:val="000000"/>
          <w:sz w:val="24"/>
          <w:szCs w:val="24"/>
        </w:rPr>
      </w:pPr>
      <w:r w:rsidRPr="00631F8F">
        <w:rPr>
          <w:rFonts w:ascii="Arial" w:eastAsia="Arial" w:hAnsi="Arial" w:cs="Arial"/>
          <w:b/>
          <w:color w:val="000000"/>
          <w:sz w:val="24"/>
          <w:szCs w:val="24"/>
        </w:rPr>
        <w:t xml:space="preserve">ANTECEDENTES: </w:t>
      </w:r>
    </w:p>
    <w:p w:rsidR="00631F8F" w:rsidRPr="00631F8F" w:rsidRDefault="00631F8F" w:rsidP="00631F8F">
      <w:pPr>
        <w:spacing w:after="0" w:line="360" w:lineRule="auto"/>
        <w:jc w:val="both"/>
        <w:rPr>
          <w:rFonts w:ascii="Arial" w:eastAsia="Arial" w:hAnsi="Arial" w:cs="Arial"/>
          <w:b/>
          <w:color w:val="000000"/>
          <w:sz w:val="24"/>
          <w:szCs w:val="24"/>
        </w:rPr>
      </w:pPr>
    </w:p>
    <w:p w:rsidR="00631F8F" w:rsidRPr="00631F8F" w:rsidRDefault="00631F8F" w:rsidP="00631F8F">
      <w:pPr>
        <w:spacing w:after="0" w:line="360" w:lineRule="auto"/>
        <w:jc w:val="both"/>
        <w:rPr>
          <w:rFonts w:ascii="Arial" w:eastAsia="Arial" w:hAnsi="Arial" w:cs="Arial"/>
          <w:b/>
          <w:color w:val="000000"/>
          <w:sz w:val="24"/>
          <w:szCs w:val="24"/>
        </w:rPr>
      </w:pPr>
      <w:r w:rsidRPr="00631F8F">
        <w:rPr>
          <w:rFonts w:ascii="Arial" w:eastAsia="Arial" w:hAnsi="Arial" w:cs="Arial"/>
          <w:b/>
          <w:color w:val="000000"/>
          <w:sz w:val="24"/>
          <w:szCs w:val="24"/>
        </w:rPr>
        <w:t>INICIATIVA DEL HONORABLE AYUNTAMIENTO DE IXTLAHUACÁN, COLIMA.</w:t>
      </w:r>
    </w:p>
    <w:p w:rsidR="00631F8F" w:rsidRPr="00631F8F" w:rsidRDefault="00631F8F" w:rsidP="00631F8F">
      <w:pPr>
        <w:tabs>
          <w:tab w:val="left" w:pos="567"/>
        </w:tabs>
        <w:spacing w:after="0"/>
        <w:jc w:val="both"/>
        <w:rPr>
          <w:rFonts w:ascii="Arial" w:eastAsia="Arial" w:hAnsi="Arial" w:cs="Arial"/>
          <w:color w:val="000000"/>
          <w:sz w:val="24"/>
          <w:szCs w:val="24"/>
        </w:rPr>
      </w:pPr>
      <w:r w:rsidRPr="00631F8F">
        <w:rPr>
          <w:rFonts w:ascii="Arial" w:eastAsia="Arial" w:hAnsi="Arial" w:cs="Arial"/>
          <w:b/>
          <w:color w:val="000000"/>
          <w:sz w:val="24"/>
          <w:szCs w:val="24"/>
        </w:rPr>
        <w:t xml:space="preserve">1.- </w:t>
      </w:r>
      <w:r w:rsidRPr="00631F8F">
        <w:rPr>
          <w:rFonts w:ascii="Arial" w:eastAsia="Arial" w:hAnsi="Arial" w:cs="Arial"/>
          <w:bCs/>
          <w:color w:val="000000"/>
          <w:sz w:val="24"/>
          <w:szCs w:val="24"/>
        </w:rPr>
        <w:tab/>
      </w:r>
      <w:r w:rsidRPr="00631F8F">
        <w:rPr>
          <w:rFonts w:ascii="Arial" w:eastAsia="Arial" w:hAnsi="Arial" w:cs="Arial"/>
          <w:color w:val="000000"/>
          <w:sz w:val="24"/>
          <w:szCs w:val="24"/>
        </w:rPr>
        <w:t>El Licenciado Julio César Saldívar Magallón, en su carácter de Secretario del Honorable Ayuntamiento Constitucional de Ixtlahuacán, por medio del oficio número SHAI/262/2024, de fecha 23 de abril de 2024, remitió a este Poder Legislativo una iniciativa con proyecto de Decreto, a través de la cual se propone reformar el artículo 1 de la Ley de Ingresos del Municipio de Ixtlahuacán, Colima, para el Ejercicio Fiscal 2024.</w:t>
      </w:r>
    </w:p>
    <w:p w:rsidR="00631F8F" w:rsidRPr="00631F8F" w:rsidRDefault="00631F8F" w:rsidP="00631F8F">
      <w:pPr>
        <w:tabs>
          <w:tab w:val="left" w:pos="567"/>
        </w:tabs>
        <w:spacing w:after="0" w:line="360" w:lineRule="auto"/>
        <w:jc w:val="both"/>
        <w:rPr>
          <w:rFonts w:ascii="Arial" w:eastAsia="Arial" w:hAnsi="Arial" w:cs="Arial"/>
          <w:color w:val="000000"/>
          <w:sz w:val="24"/>
          <w:szCs w:val="24"/>
        </w:rPr>
      </w:pPr>
    </w:p>
    <w:p w:rsidR="00631F8F" w:rsidRPr="00631F8F" w:rsidRDefault="00631F8F" w:rsidP="00631F8F">
      <w:pPr>
        <w:spacing w:after="0" w:line="360" w:lineRule="auto"/>
        <w:jc w:val="both"/>
        <w:rPr>
          <w:rFonts w:ascii="Arial" w:eastAsia="Arial" w:hAnsi="Arial" w:cs="Arial"/>
          <w:b/>
          <w:color w:val="000000"/>
          <w:sz w:val="24"/>
          <w:szCs w:val="24"/>
        </w:rPr>
      </w:pPr>
      <w:r w:rsidRPr="00631F8F">
        <w:rPr>
          <w:rFonts w:ascii="Arial" w:eastAsia="Arial" w:hAnsi="Arial" w:cs="Arial"/>
          <w:b/>
          <w:color w:val="000000"/>
          <w:sz w:val="24"/>
          <w:szCs w:val="24"/>
        </w:rPr>
        <w:t>SOPORTE DOCUMENTAL.</w:t>
      </w:r>
    </w:p>
    <w:p w:rsidR="00631F8F" w:rsidRPr="00631F8F" w:rsidRDefault="00631F8F" w:rsidP="00631F8F">
      <w:pPr>
        <w:tabs>
          <w:tab w:val="left" w:pos="567"/>
        </w:tabs>
        <w:spacing w:after="0"/>
        <w:jc w:val="both"/>
        <w:rPr>
          <w:rFonts w:ascii="Arial" w:eastAsia="Arial" w:hAnsi="Arial" w:cs="Arial"/>
          <w:color w:val="000000"/>
          <w:sz w:val="24"/>
          <w:szCs w:val="24"/>
        </w:rPr>
      </w:pPr>
      <w:r w:rsidRPr="00631F8F">
        <w:rPr>
          <w:rFonts w:ascii="Arial" w:eastAsia="Arial" w:hAnsi="Arial" w:cs="Arial"/>
          <w:b/>
          <w:color w:val="000000"/>
          <w:sz w:val="24"/>
          <w:szCs w:val="24"/>
        </w:rPr>
        <w:t>2.-</w:t>
      </w:r>
      <w:r w:rsidRPr="00631F8F">
        <w:rPr>
          <w:rFonts w:ascii="Arial" w:eastAsia="Arial" w:hAnsi="Arial" w:cs="Arial"/>
          <w:color w:val="000000"/>
          <w:sz w:val="24"/>
          <w:szCs w:val="24"/>
        </w:rPr>
        <w:tab/>
        <w:t xml:space="preserve">A la iniciativa de mérito obra glosada la certificación que elaboró el nombrado funcionario público, en relación al Acta número 58, correspondiente a la trigésima novena sesión ordinaria que celebró el Honorable Cabildo Municipal en fecha 12 de abril del presente año, particularmente del séptimo punto del orden del día; en la que se abordó el análisis y la discusión del Dictamen elaborado por la Comisión de Hacienda Municipal, respecto de la iniciativa de punto de acuerdo por la que se propuso la modificación al Artículo 1 de la Ley de Ingresos del Municipio de Ixtlahuacán, Colima, para el Ejercicio Fiscal 2024; de cuya certificación se desprende su aprobación y su posterior envío a este Poder Legislativo. </w:t>
      </w:r>
    </w:p>
    <w:p w:rsidR="00631F8F" w:rsidRPr="00631F8F" w:rsidRDefault="00631F8F" w:rsidP="00631F8F">
      <w:pPr>
        <w:tabs>
          <w:tab w:val="left" w:pos="567"/>
        </w:tabs>
        <w:spacing w:after="0" w:line="360" w:lineRule="auto"/>
        <w:jc w:val="both"/>
        <w:rPr>
          <w:rFonts w:ascii="Arial" w:eastAsia="Arial" w:hAnsi="Arial" w:cs="Arial"/>
          <w:color w:val="000000"/>
          <w:sz w:val="24"/>
          <w:szCs w:val="24"/>
        </w:rPr>
      </w:pPr>
    </w:p>
    <w:p w:rsidR="00631F8F" w:rsidRPr="00631F8F" w:rsidRDefault="00631F8F" w:rsidP="00631F8F">
      <w:pPr>
        <w:tabs>
          <w:tab w:val="left" w:pos="567"/>
        </w:tabs>
        <w:spacing w:after="0" w:line="360" w:lineRule="auto"/>
        <w:jc w:val="both"/>
        <w:rPr>
          <w:rFonts w:ascii="Arial" w:eastAsia="Arial" w:hAnsi="Arial" w:cs="Arial"/>
          <w:b/>
          <w:bCs/>
          <w:color w:val="000000"/>
          <w:sz w:val="24"/>
          <w:szCs w:val="24"/>
        </w:rPr>
      </w:pPr>
      <w:r w:rsidRPr="00631F8F">
        <w:rPr>
          <w:rFonts w:ascii="Arial" w:eastAsia="Arial" w:hAnsi="Arial" w:cs="Arial"/>
          <w:b/>
          <w:bCs/>
          <w:color w:val="000000"/>
          <w:sz w:val="24"/>
          <w:szCs w:val="24"/>
        </w:rPr>
        <w:t xml:space="preserve">TURNO A COMISIONES LEGISLATIVAS. </w:t>
      </w:r>
    </w:p>
    <w:p w:rsidR="00631F8F" w:rsidRPr="00631F8F" w:rsidRDefault="00631F8F" w:rsidP="00631F8F">
      <w:pPr>
        <w:tabs>
          <w:tab w:val="left" w:pos="567"/>
        </w:tabs>
        <w:spacing w:after="0"/>
        <w:jc w:val="both"/>
        <w:rPr>
          <w:rFonts w:ascii="Arial" w:eastAsia="Arial" w:hAnsi="Arial" w:cs="Arial"/>
          <w:color w:val="000000"/>
          <w:sz w:val="24"/>
          <w:szCs w:val="24"/>
        </w:rPr>
      </w:pPr>
      <w:r w:rsidRPr="00631F8F">
        <w:rPr>
          <w:rFonts w:ascii="Arial" w:eastAsia="Arial" w:hAnsi="Arial" w:cs="Arial"/>
          <w:b/>
          <w:bCs/>
          <w:color w:val="000000"/>
          <w:sz w:val="24"/>
          <w:szCs w:val="24"/>
        </w:rPr>
        <w:t>3.-</w:t>
      </w:r>
      <w:r w:rsidRPr="00631F8F">
        <w:rPr>
          <w:rFonts w:ascii="Arial" w:eastAsia="Arial" w:hAnsi="Arial" w:cs="Arial"/>
          <w:color w:val="000000"/>
          <w:sz w:val="24"/>
          <w:szCs w:val="24"/>
        </w:rPr>
        <w:t xml:space="preserve"> </w:t>
      </w:r>
      <w:r w:rsidRPr="00631F8F">
        <w:rPr>
          <w:rFonts w:ascii="Arial" w:eastAsia="Arial" w:hAnsi="Arial" w:cs="Arial"/>
          <w:color w:val="000000"/>
          <w:sz w:val="24"/>
          <w:szCs w:val="24"/>
        </w:rPr>
        <w:tab/>
        <w:t>Por medio del oficio número DPL/1976/2024, de fecha 24 de abril de la presente anualidad, las Diputadas Secretarias de la Mesa Directiva del Honorable Congreso del Estado de Colima, turnaron a estas Comisiones de Hacienda, Fiscalización y Cuenta Pública, y de Desarrollo Municipal, la iniciativa en comento para efectos de proceder a su estudio, análisis y elaboración del dictamen correspondiente.</w:t>
      </w:r>
    </w:p>
    <w:p w:rsidR="00631F8F" w:rsidRPr="00631F8F" w:rsidRDefault="00631F8F" w:rsidP="00631F8F">
      <w:pPr>
        <w:tabs>
          <w:tab w:val="left" w:pos="567"/>
        </w:tabs>
        <w:spacing w:after="0" w:line="360" w:lineRule="auto"/>
        <w:jc w:val="both"/>
        <w:rPr>
          <w:rFonts w:ascii="Arial" w:eastAsia="Arial" w:hAnsi="Arial" w:cs="Arial"/>
          <w:color w:val="000000"/>
          <w:sz w:val="24"/>
          <w:szCs w:val="24"/>
        </w:rPr>
      </w:pPr>
    </w:p>
    <w:p w:rsidR="00631F8F" w:rsidRPr="00631F8F" w:rsidRDefault="00631F8F" w:rsidP="00631F8F">
      <w:pPr>
        <w:tabs>
          <w:tab w:val="left" w:pos="567"/>
        </w:tabs>
        <w:spacing w:after="0" w:line="360" w:lineRule="auto"/>
        <w:jc w:val="both"/>
        <w:rPr>
          <w:rFonts w:ascii="Arial" w:eastAsia="Arial" w:hAnsi="Arial" w:cs="Arial"/>
          <w:b/>
          <w:bCs/>
          <w:color w:val="000000"/>
          <w:sz w:val="24"/>
          <w:szCs w:val="24"/>
        </w:rPr>
      </w:pPr>
      <w:r w:rsidRPr="00631F8F">
        <w:rPr>
          <w:rFonts w:ascii="Arial" w:eastAsia="Arial" w:hAnsi="Arial" w:cs="Arial"/>
          <w:b/>
          <w:bCs/>
          <w:color w:val="000000"/>
          <w:sz w:val="24"/>
          <w:szCs w:val="24"/>
        </w:rPr>
        <w:lastRenderedPageBreak/>
        <w:t>SESIÓN DE TRABAJO DE LAS COMISIONES LEGISLATIVAS.</w:t>
      </w:r>
    </w:p>
    <w:p w:rsidR="00631F8F" w:rsidRPr="00631F8F" w:rsidRDefault="00631F8F" w:rsidP="00631F8F">
      <w:pPr>
        <w:tabs>
          <w:tab w:val="left" w:pos="567"/>
        </w:tabs>
        <w:spacing w:after="0"/>
        <w:jc w:val="both"/>
        <w:rPr>
          <w:rFonts w:ascii="Arial" w:eastAsia="Arial" w:hAnsi="Arial" w:cs="Arial"/>
          <w:color w:val="000000"/>
          <w:sz w:val="24"/>
          <w:szCs w:val="24"/>
        </w:rPr>
      </w:pPr>
      <w:r w:rsidRPr="00631F8F">
        <w:rPr>
          <w:rFonts w:ascii="Arial" w:eastAsia="Arial" w:hAnsi="Arial" w:cs="Arial"/>
          <w:b/>
          <w:bCs/>
          <w:color w:val="000000"/>
          <w:sz w:val="24"/>
          <w:szCs w:val="24"/>
        </w:rPr>
        <w:t xml:space="preserve">4. </w:t>
      </w:r>
      <w:r w:rsidRPr="00631F8F">
        <w:rPr>
          <w:rFonts w:ascii="Arial" w:eastAsia="Arial" w:hAnsi="Arial" w:cs="Arial"/>
          <w:color w:val="000000"/>
          <w:sz w:val="24"/>
          <w:szCs w:val="24"/>
        </w:rPr>
        <w:tab/>
        <w:t>Atendiendo al citatorio emitido por la Presidencia de la Comisión de Hacienda, Fiscalización y Cuenta Pública, se convocó a las Diputadas y Diputados que integran dicha Comisión legislativa; así como también se convocó a las Diputadas y al Diputado integrantes de la Comisión de Desarrollo Municipal, a reunión de trabajo que tuvo verificativo a las 09:00 horas del día martes 30 de abril de 2024, en el interior de la Sala de Juntas “General Francisco J. Múgica”, del H. Congreso del Estado de Colima.</w:t>
      </w:r>
    </w:p>
    <w:p w:rsidR="00631F8F" w:rsidRPr="00631F8F" w:rsidRDefault="00631F8F" w:rsidP="00631F8F">
      <w:pPr>
        <w:tabs>
          <w:tab w:val="left" w:pos="567"/>
        </w:tabs>
        <w:spacing w:after="0" w:line="360" w:lineRule="auto"/>
        <w:jc w:val="both"/>
        <w:rPr>
          <w:rFonts w:ascii="Arial" w:eastAsia="Arial" w:hAnsi="Arial" w:cs="Arial"/>
          <w:color w:val="000000"/>
          <w:sz w:val="24"/>
          <w:szCs w:val="24"/>
        </w:rPr>
      </w:pPr>
    </w:p>
    <w:p w:rsidR="00631F8F" w:rsidRPr="00631F8F" w:rsidRDefault="00631F8F" w:rsidP="00631F8F">
      <w:pPr>
        <w:tabs>
          <w:tab w:val="left" w:pos="567"/>
        </w:tabs>
        <w:spacing w:after="0" w:line="360" w:lineRule="auto"/>
        <w:jc w:val="both"/>
        <w:rPr>
          <w:rFonts w:ascii="Arial" w:eastAsia="Arial" w:hAnsi="Arial" w:cs="Arial"/>
          <w:b/>
          <w:bCs/>
          <w:color w:val="000000"/>
          <w:sz w:val="24"/>
          <w:szCs w:val="24"/>
        </w:rPr>
      </w:pPr>
      <w:r w:rsidRPr="00631F8F">
        <w:rPr>
          <w:rFonts w:ascii="Arial" w:eastAsia="Arial" w:hAnsi="Arial" w:cs="Arial"/>
          <w:b/>
          <w:bCs/>
          <w:color w:val="000000"/>
          <w:sz w:val="24"/>
          <w:szCs w:val="24"/>
        </w:rPr>
        <w:t>EMISIÓN DE DECRETO PREVIO POR ESTA SOBERANÍA.</w:t>
      </w:r>
    </w:p>
    <w:p w:rsidR="00631F8F" w:rsidRPr="00631F8F" w:rsidRDefault="00631F8F" w:rsidP="00631F8F">
      <w:pPr>
        <w:tabs>
          <w:tab w:val="left" w:pos="567"/>
        </w:tabs>
        <w:spacing w:after="0"/>
        <w:jc w:val="both"/>
        <w:rPr>
          <w:rFonts w:ascii="Arial" w:eastAsia="Arial" w:hAnsi="Arial" w:cs="Arial"/>
          <w:color w:val="000000"/>
          <w:sz w:val="24"/>
          <w:szCs w:val="24"/>
        </w:rPr>
      </w:pPr>
      <w:r w:rsidRPr="00631F8F">
        <w:rPr>
          <w:rFonts w:ascii="Arial" w:eastAsia="Arial" w:hAnsi="Arial" w:cs="Arial"/>
          <w:b/>
          <w:bCs/>
          <w:color w:val="000000"/>
          <w:sz w:val="24"/>
          <w:szCs w:val="24"/>
        </w:rPr>
        <w:t>5.-</w:t>
      </w:r>
      <w:r w:rsidRPr="00631F8F">
        <w:rPr>
          <w:rFonts w:ascii="Arial" w:eastAsia="Arial" w:hAnsi="Arial" w:cs="Arial"/>
          <w:color w:val="000000"/>
          <w:sz w:val="24"/>
          <w:szCs w:val="24"/>
        </w:rPr>
        <w:t xml:space="preserve"> </w:t>
      </w:r>
      <w:r w:rsidRPr="00631F8F">
        <w:rPr>
          <w:rFonts w:ascii="Arial" w:eastAsia="Arial" w:hAnsi="Arial" w:cs="Arial"/>
          <w:color w:val="000000"/>
          <w:sz w:val="24"/>
          <w:szCs w:val="24"/>
        </w:rPr>
        <w:tab/>
        <w:t xml:space="preserve">Del acervo histórico que da cuenta del trabajo de este Poder Legislativo, se advierte que mediante Decreto número 378, aprobado por el Pleno de esta Soberanía en Sesión Pública Ordinaria número 5, del Primer Periodo Ordinario de Sesiones, correspondiente al Tercer Año de Ejercicio Constitucional, celebrada en fecha 28 de noviembre de 2023, y publicado en el Periódico Oficial “El Estado de Colima” el día 16 de diciembre del mismo año, se aprobó la Ley de Ingresos del Municipio de Ixtlahuacán, Colima, para el Ejercicio Fiscal 2024. </w:t>
      </w:r>
    </w:p>
    <w:p w:rsidR="00631F8F" w:rsidRPr="00631F8F" w:rsidRDefault="00631F8F" w:rsidP="00631F8F">
      <w:pPr>
        <w:tabs>
          <w:tab w:val="left" w:pos="567"/>
        </w:tabs>
        <w:spacing w:after="0" w:line="360" w:lineRule="auto"/>
        <w:jc w:val="both"/>
        <w:rPr>
          <w:rFonts w:ascii="Arial" w:eastAsia="Arial" w:hAnsi="Arial" w:cs="Arial"/>
          <w:color w:val="000000"/>
          <w:sz w:val="24"/>
          <w:szCs w:val="24"/>
        </w:rPr>
      </w:pPr>
    </w:p>
    <w:p w:rsidR="00631F8F" w:rsidRPr="00631F8F" w:rsidRDefault="00631F8F" w:rsidP="00631F8F">
      <w:pPr>
        <w:tabs>
          <w:tab w:val="left" w:pos="567"/>
        </w:tabs>
        <w:spacing w:after="0"/>
        <w:jc w:val="both"/>
        <w:rPr>
          <w:rFonts w:ascii="Arial" w:eastAsia="Arial" w:hAnsi="Arial" w:cs="Arial"/>
          <w:color w:val="000000"/>
          <w:sz w:val="24"/>
          <w:szCs w:val="24"/>
        </w:rPr>
      </w:pPr>
      <w:r w:rsidRPr="00631F8F">
        <w:rPr>
          <w:rFonts w:ascii="Arial" w:eastAsia="Arial" w:hAnsi="Arial" w:cs="Arial"/>
          <w:color w:val="000000"/>
          <w:sz w:val="24"/>
          <w:szCs w:val="24"/>
        </w:rPr>
        <w:t>Por lo anteriormente expuesto, las Diputadas y Diputados que integramos estas Comisiones Legislativas procedemos a realizar el siguiente:</w:t>
      </w:r>
    </w:p>
    <w:p w:rsidR="00631F8F" w:rsidRPr="00631F8F" w:rsidRDefault="00631F8F" w:rsidP="00631F8F">
      <w:pPr>
        <w:tabs>
          <w:tab w:val="left" w:pos="567"/>
        </w:tabs>
        <w:spacing w:after="0" w:line="240" w:lineRule="auto"/>
        <w:jc w:val="both"/>
        <w:rPr>
          <w:rFonts w:ascii="Arial" w:eastAsia="Arial" w:hAnsi="Arial" w:cs="Arial"/>
          <w:color w:val="000000"/>
          <w:sz w:val="23"/>
          <w:szCs w:val="23"/>
        </w:rPr>
      </w:pPr>
    </w:p>
    <w:p w:rsidR="00631F8F" w:rsidRPr="00631F8F" w:rsidRDefault="00631F8F" w:rsidP="00631F8F">
      <w:pPr>
        <w:tabs>
          <w:tab w:val="left" w:pos="567"/>
        </w:tabs>
        <w:spacing w:after="0" w:line="240" w:lineRule="auto"/>
        <w:jc w:val="both"/>
        <w:rPr>
          <w:rFonts w:ascii="Arial" w:eastAsia="Arial" w:hAnsi="Arial" w:cs="Arial"/>
          <w:color w:val="000000"/>
          <w:sz w:val="23"/>
          <w:szCs w:val="23"/>
        </w:rPr>
      </w:pPr>
    </w:p>
    <w:p w:rsidR="00631F8F" w:rsidRPr="00631F8F" w:rsidRDefault="00631F8F" w:rsidP="00631F8F">
      <w:pPr>
        <w:spacing w:after="0" w:line="240" w:lineRule="auto"/>
        <w:jc w:val="center"/>
        <w:rPr>
          <w:rFonts w:ascii="Arial" w:eastAsia="Arial" w:hAnsi="Arial" w:cs="Arial"/>
          <w:b/>
          <w:color w:val="000000"/>
          <w:sz w:val="24"/>
          <w:szCs w:val="24"/>
        </w:rPr>
      </w:pPr>
      <w:r w:rsidRPr="00631F8F">
        <w:rPr>
          <w:rFonts w:ascii="Arial" w:eastAsia="Arial" w:hAnsi="Arial" w:cs="Arial"/>
          <w:b/>
          <w:color w:val="000000"/>
          <w:sz w:val="24"/>
          <w:szCs w:val="24"/>
        </w:rPr>
        <w:t xml:space="preserve">ANÁLISIS  DE  LA  INICIATIVA: </w:t>
      </w:r>
    </w:p>
    <w:p w:rsidR="00631F8F" w:rsidRPr="00631F8F" w:rsidRDefault="00631F8F" w:rsidP="00631F8F">
      <w:pPr>
        <w:spacing w:after="0" w:line="360" w:lineRule="auto"/>
        <w:jc w:val="center"/>
        <w:rPr>
          <w:rFonts w:ascii="Arial" w:eastAsia="Arial" w:hAnsi="Arial" w:cs="Arial"/>
          <w:b/>
          <w:color w:val="000000"/>
          <w:sz w:val="23"/>
          <w:szCs w:val="23"/>
        </w:rPr>
      </w:pPr>
    </w:p>
    <w:p w:rsidR="00631F8F" w:rsidRPr="00631F8F" w:rsidRDefault="00631F8F" w:rsidP="00631F8F">
      <w:pPr>
        <w:tabs>
          <w:tab w:val="left" w:pos="567"/>
        </w:tabs>
        <w:spacing w:after="0"/>
        <w:jc w:val="both"/>
        <w:rPr>
          <w:rFonts w:ascii="Arial" w:eastAsia="Arial" w:hAnsi="Arial" w:cs="Arial"/>
          <w:color w:val="000000"/>
          <w:sz w:val="24"/>
          <w:szCs w:val="24"/>
        </w:rPr>
      </w:pPr>
      <w:r w:rsidRPr="00631F8F">
        <w:rPr>
          <w:rFonts w:ascii="Arial" w:eastAsia="Arial" w:hAnsi="Arial" w:cs="Arial"/>
          <w:b/>
          <w:color w:val="000000"/>
          <w:sz w:val="24"/>
          <w:szCs w:val="24"/>
        </w:rPr>
        <w:t>I.-</w:t>
      </w:r>
      <w:r w:rsidRPr="00631F8F">
        <w:rPr>
          <w:rFonts w:ascii="Arial" w:eastAsia="Arial" w:hAnsi="Arial" w:cs="Arial"/>
          <w:color w:val="000000"/>
          <w:sz w:val="24"/>
          <w:szCs w:val="24"/>
        </w:rPr>
        <w:tab/>
        <w:t>Del contenido del dictamen elaborado por la Comisión de Hacienda Municipal, en relación a la iniciativa por la que se propone reformar el Artículo 1 de la Ley de Ingresos del Municipio de Ixtlahuacán, Colima, para el Ejercicio Fiscal 2024, se advierte lo que substancialmente se transcribe a continuación:</w:t>
      </w:r>
    </w:p>
    <w:p w:rsidR="00631F8F" w:rsidRPr="00631F8F" w:rsidRDefault="00631F8F" w:rsidP="00631F8F">
      <w:pPr>
        <w:tabs>
          <w:tab w:val="left" w:pos="567"/>
        </w:tabs>
        <w:spacing w:after="0"/>
        <w:jc w:val="both"/>
        <w:rPr>
          <w:rFonts w:ascii="Arial" w:eastAsia="Arial" w:hAnsi="Arial" w:cs="Arial"/>
          <w:color w:val="000000"/>
          <w:sz w:val="23"/>
          <w:szCs w:val="23"/>
        </w:rPr>
      </w:pPr>
    </w:p>
    <w:p w:rsidR="00631F8F" w:rsidRPr="00631F8F" w:rsidRDefault="00631F8F" w:rsidP="00631F8F">
      <w:pPr>
        <w:spacing w:after="0" w:line="240" w:lineRule="auto"/>
        <w:ind w:left="567" w:right="616"/>
        <w:jc w:val="center"/>
        <w:rPr>
          <w:rFonts w:ascii="Arial" w:eastAsia="Times New Roman" w:hAnsi="Arial" w:cs="Arial"/>
          <w:b/>
          <w:sz w:val="21"/>
          <w:szCs w:val="21"/>
          <w:lang w:eastAsia="es-ES"/>
        </w:rPr>
      </w:pPr>
      <w:r w:rsidRPr="00631F8F">
        <w:rPr>
          <w:rFonts w:ascii="Arial" w:eastAsia="Times New Roman" w:hAnsi="Arial" w:cs="Arial"/>
          <w:b/>
          <w:sz w:val="21"/>
          <w:szCs w:val="21"/>
          <w:lang w:eastAsia="es-ES"/>
        </w:rPr>
        <w:t>ANTECEDENTES:</w:t>
      </w:r>
    </w:p>
    <w:p w:rsidR="00631F8F" w:rsidRPr="00631F8F" w:rsidRDefault="00631F8F" w:rsidP="00631F8F">
      <w:pPr>
        <w:spacing w:after="0" w:line="240" w:lineRule="auto"/>
        <w:ind w:left="567" w:right="616"/>
        <w:jc w:val="center"/>
        <w:rPr>
          <w:rFonts w:ascii="Arial" w:eastAsia="Times New Roman" w:hAnsi="Arial" w:cs="Arial"/>
          <w:b/>
          <w:sz w:val="21"/>
          <w:szCs w:val="21"/>
          <w:lang w:eastAsia="es-ES"/>
        </w:rPr>
      </w:pPr>
    </w:p>
    <w:p w:rsidR="00631F8F" w:rsidRPr="00631F8F" w:rsidRDefault="00631F8F" w:rsidP="00631F8F">
      <w:pPr>
        <w:spacing w:after="0"/>
        <w:ind w:left="567" w:right="616"/>
        <w:jc w:val="both"/>
        <w:rPr>
          <w:rFonts w:ascii="Arial" w:eastAsia="Times New Roman" w:hAnsi="Arial" w:cs="Arial"/>
          <w:sz w:val="21"/>
          <w:szCs w:val="21"/>
          <w:lang w:eastAsia="es-ES"/>
        </w:rPr>
      </w:pPr>
      <w:r w:rsidRPr="00631F8F">
        <w:rPr>
          <w:rFonts w:ascii="Arial" w:eastAsia="Times New Roman" w:hAnsi="Arial" w:cs="Arial"/>
          <w:b/>
          <w:sz w:val="21"/>
          <w:szCs w:val="21"/>
          <w:lang w:eastAsia="es-ES"/>
        </w:rPr>
        <w:t>1.-</w:t>
      </w:r>
      <w:r w:rsidRPr="00631F8F">
        <w:rPr>
          <w:rFonts w:ascii="Arial" w:eastAsia="Times New Roman" w:hAnsi="Arial" w:cs="Arial"/>
          <w:sz w:val="21"/>
          <w:szCs w:val="21"/>
          <w:lang w:eastAsia="es-ES"/>
        </w:rPr>
        <w:t xml:space="preserve"> El 27 de octubre del 2023, el H. Cabildo del Municipio de Ixtlahuacán, aprobó por unanimidad el dictamen de Iniciativa de Ley de Ingresos del Municipio de Ixtlahuacán para el Ejercicio Fiscal 2024. </w:t>
      </w:r>
    </w:p>
    <w:p w:rsidR="00631F8F" w:rsidRPr="00631F8F" w:rsidRDefault="00631F8F" w:rsidP="00631F8F">
      <w:pPr>
        <w:spacing w:after="0" w:line="240" w:lineRule="auto"/>
        <w:ind w:left="567" w:right="616"/>
        <w:jc w:val="both"/>
        <w:rPr>
          <w:rFonts w:ascii="Arial" w:eastAsia="Times New Roman" w:hAnsi="Arial" w:cs="Arial"/>
          <w:sz w:val="21"/>
          <w:szCs w:val="21"/>
          <w:lang w:eastAsia="es-ES"/>
        </w:rPr>
      </w:pPr>
    </w:p>
    <w:p w:rsidR="00631F8F" w:rsidRPr="00631F8F" w:rsidRDefault="00631F8F" w:rsidP="00631F8F">
      <w:pPr>
        <w:spacing w:after="0"/>
        <w:ind w:left="567" w:right="616"/>
        <w:jc w:val="both"/>
        <w:rPr>
          <w:rFonts w:ascii="Arial" w:eastAsia="Times New Roman" w:hAnsi="Arial" w:cs="Arial"/>
          <w:sz w:val="21"/>
          <w:szCs w:val="21"/>
          <w:lang w:eastAsia="es-ES"/>
        </w:rPr>
      </w:pPr>
      <w:r w:rsidRPr="00631F8F">
        <w:rPr>
          <w:rFonts w:ascii="Arial" w:eastAsia="Times New Roman" w:hAnsi="Arial" w:cs="Arial"/>
          <w:b/>
          <w:sz w:val="21"/>
          <w:szCs w:val="21"/>
          <w:lang w:eastAsia="es-ES"/>
        </w:rPr>
        <w:lastRenderedPageBreak/>
        <w:t>2.-</w:t>
      </w:r>
      <w:r w:rsidRPr="00631F8F">
        <w:rPr>
          <w:rFonts w:ascii="Arial" w:eastAsia="Times New Roman" w:hAnsi="Arial" w:cs="Arial"/>
          <w:sz w:val="21"/>
          <w:szCs w:val="21"/>
          <w:lang w:eastAsia="es-ES"/>
        </w:rPr>
        <w:t xml:space="preserve"> Mediante el Decreto No. 378, el H. Congreso del Estado aprobó la Ley de Ingresos del Municipio de Ixtlahuacán, Colima, para el Ejercicio Fiscal 2024, el día 28 de noviembre del 2023.</w:t>
      </w:r>
    </w:p>
    <w:p w:rsidR="00631F8F" w:rsidRPr="00631F8F" w:rsidRDefault="00631F8F" w:rsidP="00631F8F">
      <w:pPr>
        <w:spacing w:after="0" w:line="240" w:lineRule="auto"/>
        <w:ind w:left="567" w:right="616"/>
        <w:jc w:val="both"/>
        <w:rPr>
          <w:rFonts w:ascii="Arial" w:eastAsia="Times New Roman" w:hAnsi="Arial" w:cs="Arial"/>
          <w:sz w:val="21"/>
          <w:szCs w:val="21"/>
          <w:lang w:eastAsia="es-ES"/>
        </w:rPr>
      </w:pPr>
    </w:p>
    <w:p w:rsidR="00631F8F" w:rsidRPr="00631F8F" w:rsidRDefault="00631F8F" w:rsidP="00631F8F">
      <w:pPr>
        <w:spacing w:after="0"/>
        <w:ind w:left="567" w:right="616"/>
        <w:jc w:val="both"/>
        <w:rPr>
          <w:rFonts w:ascii="Arial" w:eastAsia="Times New Roman" w:hAnsi="Arial" w:cs="Arial"/>
          <w:sz w:val="21"/>
          <w:szCs w:val="21"/>
          <w:lang w:eastAsia="es-ES"/>
        </w:rPr>
      </w:pPr>
      <w:r w:rsidRPr="00631F8F">
        <w:rPr>
          <w:rFonts w:ascii="Arial" w:eastAsia="Times New Roman" w:hAnsi="Arial" w:cs="Arial"/>
          <w:b/>
          <w:sz w:val="21"/>
          <w:szCs w:val="21"/>
          <w:lang w:eastAsia="es-ES"/>
        </w:rPr>
        <w:t>3.-</w:t>
      </w:r>
      <w:r w:rsidRPr="00631F8F">
        <w:rPr>
          <w:rFonts w:ascii="Arial" w:eastAsia="Times New Roman" w:hAnsi="Arial" w:cs="Arial"/>
          <w:sz w:val="21"/>
          <w:szCs w:val="21"/>
          <w:lang w:eastAsia="es-ES"/>
        </w:rPr>
        <w:t xml:space="preserve"> El 16 de diciembre del 2023, se publicó en el Periódico Oficial del Gobierno Constitucional del Estado de Colima, el Decreto No. 378, por el que se autorizó la Ley de Ingresos del Municipio de Ixtlahuacán, Colima, para el Ejercicio Fiscal 2024, vigente.</w:t>
      </w:r>
    </w:p>
    <w:p w:rsidR="00631F8F" w:rsidRPr="00631F8F" w:rsidRDefault="00631F8F" w:rsidP="00631F8F">
      <w:pPr>
        <w:spacing w:after="0" w:line="240" w:lineRule="auto"/>
        <w:ind w:left="567" w:right="616"/>
        <w:jc w:val="both"/>
        <w:rPr>
          <w:rFonts w:ascii="Arial" w:eastAsia="Times New Roman" w:hAnsi="Arial" w:cs="Arial"/>
          <w:sz w:val="21"/>
          <w:szCs w:val="21"/>
          <w:lang w:eastAsia="es-ES"/>
        </w:rPr>
      </w:pPr>
    </w:p>
    <w:p w:rsidR="00631F8F" w:rsidRPr="00631F8F" w:rsidRDefault="00631F8F" w:rsidP="00631F8F">
      <w:pPr>
        <w:spacing w:after="0"/>
        <w:ind w:left="567" w:right="616"/>
        <w:jc w:val="both"/>
        <w:rPr>
          <w:rFonts w:ascii="Arial" w:eastAsia="Times New Roman" w:hAnsi="Arial" w:cs="Arial"/>
          <w:sz w:val="21"/>
          <w:szCs w:val="21"/>
          <w:lang w:eastAsia="es-ES"/>
        </w:rPr>
      </w:pPr>
      <w:r w:rsidRPr="00631F8F">
        <w:rPr>
          <w:rFonts w:ascii="Arial" w:eastAsia="Times New Roman" w:hAnsi="Arial" w:cs="Arial"/>
          <w:b/>
          <w:sz w:val="21"/>
          <w:szCs w:val="21"/>
          <w:lang w:eastAsia="es-ES"/>
        </w:rPr>
        <w:t>4.-</w:t>
      </w:r>
      <w:r w:rsidRPr="00631F8F">
        <w:rPr>
          <w:rFonts w:ascii="Arial" w:eastAsia="Times New Roman" w:hAnsi="Arial" w:cs="Arial"/>
          <w:sz w:val="21"/>
          <w:szCs w:val="21"/>
          <w:lang w:eastAsia="es-ES"/>
        </w:rPr>
        <w:t xml:space="preserve"> En fecha 08 de abril del 2024, con fundamento en el artículo 97, párrafo quinto del Reglamento del Gobierno Municipal, fue turnado en lo económico por el C. Carlos Alberto Carrasco Chávez, Presidente Municipal, a esta Comisión de Hacienda Municipal, el oficio de fecha 05 de abril de 2024, signado por el C.P. Enrique Figueroa Fajardo, Tesorero Municipal, dirigido al C. Carlos Alberto Carrasco Chávez, Presidente Municipal, al que anexa Iniciativa de reforma a la Ley de Ingresos del Municipio de Ixtlahuacán, Colima, para el Ejercicio Fiscal 2024, a efecto de </w:t>
      </w:r>
      <w:r w:rsidRPr="00631F8F">
        <w:rPr>
          <w:rFonts w:ascii="Arial" w:eastAsia="Calibri" w:hAnsi="Arial" w:cs="Arial"/>
          <w:color w:val="000000"/>
          <w:kern w:val="28"/>
          <w:sz w:val="21"/>
          <w:szCs w:val="21"/>
        </w:rPr>
        <w:t>que sea turnada por su conducto a su H. Cabildo para su autorización y posterior envío al H. Congreso del Estado,</w:t>
      </w:r>
      <w:r w:rsidRPr="00631F8F">
        <w:rPr>
          <w:rFonts w:ascii="Arial" w:eastAsia="Times New Roman" w:hAnsi="Arial" w:cs="Arial"/>
          <w:color w:val="FF0000"/>
          <w:sz w:val="21"/>
          <w:szCs w:val="21"/>
          <w:lang w:eastAsia="es-ES"/>
        </w:rPr>
        <w:t xml:space="preserve"> </w:t>
      </w:r>
      <w:r w:rsidRPr="00631F8F">
        <w:rPr>
          <w:rFonts w:ascii="Arial" w:eastAsia="Times New Roman" w:hAnsi="Arial" w:cs="Arial"/>
          <w:sz w:val="21"/>
          <w:szCs w:val="21"/>
          <w:lang w:eastAsia="es-ES"/>
        </w:rPr>
        <w:t>en la que se propone incluir los ingresos por el cambio de factores en la distribución de las participaciones federales (Ramo 28) que corresponden al Municipio de Ixtlahuacán, para el ejercicio fiscal 2024, puesto que con ello se  incrementan los importes a recibir por este concepto; así como la reducción en las aportaciones federales (Ramo 33): la primera es en Fondo de Aportación para la Infraestructura Social (FAISM) publicado el 27 de enero de 2024 en el Periódico Oficial del Gobierno Constitucional del Estado: “</w:t>
      </w:r>
      <w:r w:rsidRPr="00631F8F">
        <w:rPr>
          <w:rFonts w:ascii="Arial" w:eastAsia="Times New Roman" w:hAnsi="Arial" w:cs="Arial"/>
          <w:b/>
          <w:bCs/>
          <w:color w:val="222222"/>
          <w:sz w:val="21"/>
          <w:szCs w:val="21"/>
        </w:rPr>
        <w:t xml:space="preserve">ACUERDO </w:t>
      </w:r>
      <w:r w:rsidRPr="00631F8F">
        <w:rPr>
          <w:rFonts w:ascii="Arial" w:eastAsia="Times New Roman" w:hAnsi="Arial" w:cs="Arial"/>
          <w:color w:val="222222"/>
          <w:sz w:val="21"/>
          <w:szCs w:val="21"/>
        </w:rPr>
        <w:t>POR EL QUE SE DAN A CONOCER LA FÓRMULA, METODOLOGÍA, VARIABLES, FUENTES DE INFORMACIÓN, MONTO Y CALENDARIO DE MINISTRACIÓN RELATIVOS A LA DISTRIBUCIÓN DE LOS RECURSOS DEL FONDO DE APORTACIONES PARA LA INFRAESTRUCTURA SOCIAL MUNICIPAL Y DE LAS DEMARCACIONES TERRITORIALES DEL DISTRITO FEDERAL, ENTRE LOS MUNICIPIOS DEL ESTADO DE COLIMA, PARA EL EJERCICIO FISCAL 2024”</w:t>
      </w:r>
      <w:r w:rsidRPr="00631F8F">
        <w:rPr>
          <w:rFonts w:ascii="Arial" w:eastAsia="Times New Roman" w:hAnsi="Arial" w:cs="Arial"/>
          <w:sz w:val="21"/>
          <w:szCs w:val="21"/>
        </w:rPr>
        <w:t xml:space="preserve"> </w:t>
      </w:r>
      <w:r w:rsidRPr="00631F8F">
        <w:rPr>
          <w:rFonts w:ascii="Arial" w:eastAsia="Times New Roman" w:hAnsi="Arial" w:cs="Arial"/>
          <w:sz w:val="21"/>
          <w:szCs w:val="21"/>
          <w:lang w:eastAsia="es-ES"/>
        </w:rPr>
        <w:t>y la segunda del Fondo de Aportación para el Fortalecimiento de los Municipios (FORTAMUN) publicado el 27 de enero de 2024 en Periódico Oficial del Gobierno Constitucional del Estado:</w:t>
      </w:r>
      <w:r w:rsidRPr="00631F8F">
        <w:rPr>
          <w:rFonts w:ascii="Arial" w:eastAsia="Times New Roman" w:hAnsi="Arial" w:cs="Arial"/>
          <w:b/>
          <w:bCs/>
          <w:color w:val="222222"/>
          <w:sz w:val="21"/>
          <w:szCs w:val="21"/>
        </w:rPr>
        <w:t xml:space="preserve"> “ACUERDO </w:t>
      </w:r>
      <w:r w:rsidRPr="00631F8F">
        <w:rPr>
          <w:rFonts w:ascii="Arial" w:eastAsia="Times New Roman" w:hAnsi="Arial" w:cs="Arial"/>
          <w:color w:val="222222"/>
          <w:sz w:val="21"/>
          <w:szCs w:val="21"/>
        </w:rPr>
        <w:t>QUE TIENE POR OBJETO DAR A CONOCER LAS VARIABLES Y FÓRMULAS UTILIZADAS PARA EL CÁLCULO DE LOS MONTOS ESTIMADOS DISTRIBUIBLES A LOS MUNICIPIOS DEL ESTADO DE COLIMA, ASÍ COMO EL CALENDARIO DE MINISTRACIONES DE LOS RECURSOS QUE LES CORRESPONDEN DEL FONDO DE APORTACIONES PARA EL FORTALECIMIENTO DE LOS MUNICIPIOS Y DE LAS DEMARCACIONES TERRITORIALES DEL DISTRITO FEDERAL, EN EL EJERCICIO FISCAL 2024”</w:t>
      </w:r>
      <w:r w:rsidRPr="00631F8F">
        <w:rPr>
          <w:rFonts w:ascii="Arial" w:eastAsia="Times New Roman" w:hAnsi="Arial" w:cs="Arial"/>
          <w:sz w:val="21"/>
          <w:szCs w:val="21"/>
          <w:lang w:eastAsia="es-ES"/>
        </w:rPr>
        <w:t xml:space="preserve">, lo anterior, comparando con las estimaciones  de las transferencias respectivas señaladas en el Presupuesto de Egresos del Estado de Colima, para el Ejercicio Fiscal 2024. </w:t>
      </w:r>
    </w:p>
    <w:p w:rsidR="00631F8F" w:rsidRPr="00631F8F" w:rsidRDefault="00631F8F" w:rsidP="00631F8F">
      <w:pPr>
        <w:spacing w:after="0" w:line="240" w:lineRule="auto"/>
        <w:ind w:left="567" w:right="616"/>
        <w:jc w:val="both"/>
        <w:rPr>
          <w:rFonts w:ascii="ArialMT" w:eastAsia="Times New Roman" w:hAnsi="ArialMT" w:cs="Times New Roman"/>
          <w:color w:val="222222"/>
          <w:sz w:val="21"/>
          <w:szCs w:val="21"/>
        </w:rPr>
      </w:pPr>
    </w:p>
    <w:p w:rsidR="00631F8F" w:rsidRPr="00631F8F" w:rsidRDefault="00631F8F" w:rsidP="00631F8F">
      <w:pPr>
        <w:spacing w:after="0"/>
        <w:ind w:left="567" w:right="616"/>
        <w:jc w:val="both"/>
        <w:rPr>
          <w:rFonts w:ascii="Arial" w:eastAsia="Calibri" w:hAnsi="Arial" w:cs="Arial"/>
          <w:sz w:val="21"/>
          <w:szCs w:val="21"/>
        </w:rPr>
      </w:pPr>
      <w:r w:rsidRPr="00631F8F">
        <w:rPr>
          <w:rFonts w:ascii="Arial" w:eastAsia="Times New Roman" w:hAnsi="Arial" w:cs="Arial"/>
          <w:b/>
          <w:bCs/>
          <w:sz w:val="21"/>
          <w:szCs w:val="21"/>
          <w:lang w:eastAsia="es-ES"/>
        </w:rPr>
        <w:t xml:space="preserve">5.- </w:t>
      </w:r>
      <w:r w:rsidRPr="00631F8F">
        <w:rPr>
          <w:rFonts w:ascii="Arial" w:eastAsia="Calibri" w:hAnsi="Arial" w:cs="Arial"/>
          <w:color w:val="000000"/>
          <w:sz w:val="21"/>
          <w:szCs w:val="21"/>
        </w:rPr>
        <w:t xml:space="preserve">Como consecuencia del expediente que se turna a la Presidenta de la Comisión edilicia que dictamina, convoco a sus integrantes a reunión de trabajo el día martes 9 de </w:t>
      </w:r>
      <w:r w:rsidRPr="00631F8F">
        <w:rPr>
          <w:rFonts w:ascii="Arial" w:eastAsia="Calibri" w:hAnsi="Arial" w:cs="Arial"/>
          <w:color w:val="000000"/>
          <w:sz w:val="21"/>
          <w:szCs w:val="21"/>
        </w:rPr>
        <w:lastRenderedPageBreak/>
        <w:t xml:space="preserve">abril de 2024, a las 08:00 horas, en la Sala del H. Cabildo del Municipio de Ixtlahuacán, solicitando el apoyo y asesoría de los Titulares de la Tesorería Municipal, la Dirección de Asuntos Jurídicos y la Sindica Municipal, para </w:t>
      </w:r>
      <w:r w:rsidRPr="00631F8F">
        <w:rPr>
          <w:rFonts w:ascii="Arial" w:eastAsia="Calibri" w:hAnsi="Arial" w:cs="Arial"/>
          <w:sz w:val="21"/>
          <w:szCs w:val="21"/>
        </w:rPr>
        <w:t>analizar y dictaminar el presente asunto.</w:t>
      </w:r>
    </w:p>
    <w:p w:rsidR="00631F8F" w:rsidRPr="00631F8F" w:rsidRDefault="00631F8F" w:rsidP="00631F8F">
      <w:pPr>
        <w:spacing w:after="0" w:line="240" w:lineRule="auto"/>
        <w:ind w:left="567" w:right="616"/>
        <w:jc w:val="both"/>
        <w:rPr>
          <w:rFonts w:ascii="Arial" w:eastAsia="Calibri" w:hAnsi="Arial" w:cs="Arial"/>
          <w:sz w:val="21"/>
          <w:szCs w:val="21"/>
        </w:rPr>
      </w:pPr>
    </w:p>
    <w:p w:rsidR="00631F8F" w:rsidRPr="00631F8F" w:rsidRDefault="00631F8F" w:rsidP="00631F8F">
      <w:pPr>
        <w:spacing w:line="240" w:lineRule="auto"/>
        <w:ind w:left="567" w:right="616"/>
        <w:jc w:val="both"/>
        <w:rPr>
          <w:rFonts w:ascii="Arial" w:eastAsia="Calibri" w:hAnsi="Arial" w:cs="Arial"/>
          <w:sz w:val="21"/>
          <w:szCs w:val="21"/>
        </w:rPr>
      </w:pPr>
      <w:r w:rsidRPr="00631F8F">
        <w:rPr>
          <w:rFonts w:ascii="Arial" w:eastAsia="Calibri" w:hAnsi="Arial" w:cs="Arial"/>
          <w:sz w:val="21"/>
          <w:szCs w:val="21"/>
        </w:rPr>
        <w:t xml:space="preserve">Es por ello que los integrantes de la Comisión dictaminadora, procedemos a realizar el siguiente: </w:t>
      </w:r>
    </w:p>
    <w:p w:rsidR="00631F8F" w:rsidRPr="00631F8F" w:rsidRDefault="00631F8F" w:rsidP="00631F8F">
      <w:pPr>
        <w:spacing w:after="0" w:line="240" w:lineRule="auto"/>
        <w:ind w:left="567" w:right="616"/>
        <w:jc w:val="center"/>
        <w:rPr>
          <w:rFonts w:ascii="Arial" w:eastAsia="Calibri" w:hAnsi="Arial" w:cs="Arial"/>
          <w:b/>
          <w:bCs/>
          <w:sz w:val="21"/>
          <w:szCs w:val="21"/>
        </w:rPr>
      </w:pPr>
      <w:r w:rsidRPr="00631F8F">
        <w:rPr>
          <w:rFonts w:ascii="Arial" w:eastAsia="Calibri" w:hAnsi="Arial" w:cs="Arial"/>
          <w:b/>
          <w:bCs/>
          <w:sz w:val="21"/>
          <w:szCs w:val="21"/>
        </w:rPr>
        <w:t>ANÁLISIS DE LA INICIATIVA</w:t>
      </w:r>
    </w:p>
    <w:p w:rsidR="00631F8F" w:rsidRPr="00631F8F" w:rsidRDefault="00631F8F" w:rsidP="00631F8F">
      <w:pPr>
        <w:spacing w:after="0" w:line="240" w:lineRule="auto"/>
        <w:ind w:left="567" w:right="616"/>
        <w:jc w:val="center"/>
        <w:rPr>
          <w:rFonts w:ascii="Arial" w:eastAsia="Calibri" w:hAnsi="Arial" w:cs="Arial"/>
          <w:b/>
          <w:bCs/>
          <w:sz w:val="21"/>
          <w:szCs w:val="21"/>
        </w:rPr>
      </w:pPr>
    </w:p>
    <w:p w:rsidR="00631F8F" w:rsidRPr="00631F8F" w:rsidRDefault="00631F8F" w:rsidP="00631F8F">
      <w:pPr>
        <w:spacing w:after="0"/>
        <w:ind w:left="567" w:right="616"/>
        <w:jc w:val="both"/>
        <w:rPr>
          <w:rFonts w:ascii="Arial" w:eastAsia="Times New Roman" w:hAnsi="Arial" w:cs="Arial"/>
          <w:sz w:val="21"/>
          <w:szCs w:val="21"/>
          <w:lang w:eastAsia="es-ES"/>
        </w:rPr>
      </w:pPr>
      <w:r w:rsidRPr="00631F8F">
        <w:rPr>
          <w:rFonts w:ascii="Arial" w:eastAsia="Calibri" w:hAnsi="Arial" w:cs="Arial"/>
          <w:b/>
          <w:sz w:val="21"/>
          <w:szCs w:val="21"/>
        </w:rPr>
        <w:t>I.</w:t>
      </w:r>
      <w:r w:rsidRPr="00631F8F">
        <w:rPr>
          <w:rFonts w:ascii="Arial" w:eastAsia="Calibri" w:hAnsi="Arial" w:cs="Arial"/>
          <w:sz w:val="21"/>
          <w:szCs w:val="21"/>
        </w:rPr>
        <w:t xml:space="preserve"> La iniciativa presentada por el C. Carlos Alberto Carrasco Chávez, Presidente Municipal, al H. Pleno del Cabildo </w:t>
      </w:r>
      <w:r w:rsidRPr="00631F8F">
        <w:rPr>
          <w:rFonts w:ascii="Arial" w:eastAsia="Calibri" w:hAnsi="Arial" w:cs="Arial"/>
          <w:color w:val="000000"/>
          <w:sz w:val="21"/>
          <w:szCs w:val="21"/>
        </w:rPr>
        <w:t>en su parte expositiva, que la sustenta, dispone que</w:t>
      </w:r>
      <w:r w:rsidRPr="00631F8F">
        <w:rPr>
          <w:rFonts w:ascii="Arial" w:eastAsia="Calibri" w:hAnsi="Arial" w:cs="Arial"/>
          <w:color w:val="000000"/>
          <w:kern w:val="28"/>
          <w:sz w:val="21"/>
          <w:szCs w:val="21"/>
        </w:rPr>
        <w:t xml:space="preserve"> se propone una modificación a la </w:t>
      </w:r>
      <w:r w:rsidRPr="00631F8F">
        <w:rPr>
          <w:rFonts w:ascii="Arial" w:eastAsia="Calibri" w:hAnsi="Arial" w:cs="Arial"/>
          <w:sz w:val="21"/>
          <w:szCs w:val="21"/>
        </w:rPr>
        <w:t xml:space="preserve">Ley de Ingresos del Municipio de Ixtlahuacán, para el Ejercicio Fiscal 2024, </w:t>
      </w:r>
      <w:r w:rsidRPr="00631F8F">
        <w:rPr>
          <w:rFonts w:ascii="Arial" w:eastAsia="Times New Roman" w:hAnsi="Arial" w:cs="Arial"/>
          <w:sz w:val="21"/>
          <w:szCs w:val="21"/>
          <w:lang w:eastAsia="es-ES"/>
        </w:rPr>
        <w:t>para modificar los ingresos por el cambio de factores en la distribución de las participaciones federales (Ramo 28) que corresponden al Municipio de Ixtlahuacán, para el ejercicio fiscal 2024, puesto que con ello se  incrementan los importes. De igual forma ajustar las aportaciones federales (Ramo 33) de acuerdo a las cantidades que serán ministradas y que fueron publicadas en el Periódico Oficial del Gobierno Constitucional del Estado el 27 de enero de 2024: “</w:t>
      </w:r>
      <w:r w:rsidRPr="00631F8F">
        <w:rPr>
          <w:rFonts w:ascii="Arial" w:eastAsia="Times New Roman" w:hAnsi="Arial" w:cs="Arial"/>
          <w:b/>
          <w:bCs/>
          <w:color w:val="222222"/>
          <w:sz w:val="21"/>
          <w:szCs w:val="21"/>
        </w:rPr>
        <w:t xml:space="preserve">ACUERDO </w:t>
      </w:r>
      <w:r w:rsidRPr="00631F8F">
        <w:rPr>
          <w:rFonts w:ascii="Arial" w:eastAsia="Times New Roman" w:hAnsi="Arial" w:cs="Arial"/>
          <w:color w:val="222222"/>
          <w:sz w:val="21"/>
          <w:szCs w:val="21"/>
        </w:rPr>
        <w:t xml:space="preserve">POR EL QUE SE DAN A CONOCER LA FÓRMULA, METODOLOGÍA, VARIABLES, FUENTES DE INFORMACIÓN, MONTO Y CALENDARIO DE MINISTRACIÓN RELATIVOS A LA DISTRIBUCIÓN DE LOS RECURSOS DEL FONDO DE APORTACIONES PARA LA INFRAESTRUCTURA SOCIAL MUNICIPAL Y DE LAS DEMARCACIONES TERRITORIALES DEL DISTRITO FEDERAL, ENTRE LOS MUNICIPIOS DEL ESTADO DE COLIMA, PARA EL EJERCICIO FISCAL 2024” y </w:t>
      </w:r>
      <w:r w:rsidRPr="00631F8F">
        <w:rPr>
          <w:rFonts w:ascii="Arial" w:eastAsia="Times New Roman" w:hAnsi="Arial" w:cs="Arial"/>
          <w:b/>
          <w:bCs/>
          <w:color w:val="222222"/>
          <w:sz w:val="21"/>
          <w:szCs w:val="21"/>
        </w:rPr>
        <w:t xml:space="preserve">“ACUERDO </w:t>
      </w:r>
      <w:r w:rsidRPr="00631F8F">
        <w:rPr>
          <w:rFonts w:ascii="Arial" w:eastAsia="Times New Roman" w:hAnsi="Arial" w:cs="Arial"/>
          <w:color w:val="222222"/>
          <w:sz w:val="21"/>
          <w:szCs w:val="21"/>
        </w:rPr>
        <w:t>QUE TIENE POR OBJETO DAR A CONOCER LAS VARIABLES Y FÓRMULAS UTILIZADAS PARA EL CÁLCULO DE LOS MONTOS ESTIMADOS DISTRIBUIBLES A LOS MUNICIPIOS DEL ESTADO DE COLIMA, ASÍ COMO EL CALENDARIO DE MINISTRACIONES DE LOS RECURSOS QUE LES CORRESPONDEN DEL FONDO DE APORTACIONES PARA EL FORTALECIMIENTO DE LOS MUNICIPIOS Y DE LAS DEMARCACIONES TERRITORIALES DEL DISTRITO FEDERAL, EN EL EJERCICIO FISCAL 2024”</w:t>
      </w:r>
      <w:r w:rsidRPr="00631F8F">
        <w:rPr>
          <w:rFonts w:ascii="Arial" w:eastAsia="Times New Roman" w:hAnsi="Arial" w:cs="Arial"/>
          <w:sz w:val="21"/>
          <w:szCs w:val="21"/>
          <w:lang w:eastAsia="es-ES"/>
        </w:rPr>
        <w:t>.</w:t>
      </w:r>
    </w:p>
    <w:p w:rsidR="00631F8F" w:rsidRPr="00631F8F" w:rsidRDefault="00631F8F" w:rsidP="00631F8F">
      <w:pPr>
        <w:spacing w:after="0" w:line="240" w:lineRule="auto"/>
        <w:ind w:left="567" w:right="616"/>
        <w:jc w:val="both"/>
        <w:rPr>
          <w:rFonts w:ascii="Arial" w:eastAsia="Calibri" w:hAnsi="Arial" w:cs="Arial"/>
          <w:sz w:val="21"/>
          <w:szCs w:val="21"/>
        </w:rPr>
      </w:pPr>
    </w:p>
    <w:p w:rsidR="00631F8F" w:rsidRPr="00631F8F" w:rsidRDefault="00631F8F" w:rsidP="00631F8F">
      <w:pPr>
        <w:spacing w:after="0"/>
        <w:ind w:left="567" w:right="616"/>
        <w:jc w:val="both"/>
        <w:rPr>
          <w:rFonts w:ascii="Arial" w:eastAsia="Calibri" w:hAnsi="Arial" w:cs="Arial"/>
          <w:bCs/>
          <w:sz w:val="21"/>
          <w:szCs w:val="21"/>
        </w:rPr>
      </w:pPr>
      <w:r w:rsidRPr="00631F8F">
        <w:rPr>
          <w:rFonts w:ascii="Arial" w:eastAsia="Calibri" w:hAnsi="Arial" w:cs="Arial"/>
          <w:sz w:val="21"/>
          <w:szCs w:val="21"/>
        </w:rPr>
        <w:t>Una vez efectuado el análisis de la iniciativa en comento, por los integrantes de esta Comisión</w:t>
      </w:r>
      <w:r w:rsidRPr="00631F8F">
        <w:rPr>
          <w:rFonts w:ascii="Arial" w:eastAsia="Calibri" w:hAnsi="Arial" w:cs="Arial"/>
          <w:bCs/>
          <w:sz w:val="21"/>
          <w:szCs w:val="21"/>
        </w:rPr>
        <w:t xml:space="preserve"> se expone los siguientes:</w:t>
      </w:r>
    </w:p>
    <w:p w:rsidR="00631F8F" w:rsidRPr="00631F8F" w:rsidRDefault="00631F8F" w:rsidP="00631F8F">
      <w:pPr>
        <w:spacing w:after="0" w:line="240" w:lineRule="auto"/>
        <w:ind w:left="567" w:right="616"/>
        <w:jc w:val="both"/>
        <w:rPr>
          <w:rFonts w:ascii="Arial" w:eastAsia="Times New Roman" w:hAnsi="Arial" w:cs="Arial"/>
          <w:sz w:val="21"/>
          <w:szCs w:val="21"/>
          <w:lang w:eastAsia="es-ES"/>
        </w:rPr>
      </w:pPr>
    </w:p>
    <w:p w:rsidR="00631F8F" w:rsidRPr="00631F8F" w:rsidRDefault="00631F8F" w:rsidP="00631F8F">
      <w:pPr>
        <w:spacing w:after="0" w:line="240" w:lineRule="auto"/>
        <w:ind w:left="567" w:right="616"/>
        <w:jc w:val="center"/>
        <w:rPr>
          <w:rFonts w:ascii="Arial" w:eastAsia="Times New Roman" w:hAnsi="Arial" w:cs="Arial"/>
          <w:b/>
          <w:sz w:val="21"/>
          <w:szCs w:val="21"/>
          <w:lang w:eastAsia="es-ES"/>
        </w:rPr>
      </w:pPr>
      <w:r w:rsidRPr="00631F8F">
        <w:rPr>
          <w:rFonts w:ascii="Arial" w:eastAsia="Times New Roman" w:hAnsi="Arial" w:cs="Arial"/>
          <w:b/>
          <w:sz w:val="21"/>
          <w:szCs w:val="21"/>
          <w:lang w:eastAsia="es-ES"/>
        </w:rPr>
        <w:t>CONSIDERANDOS:</w:t>
      </w:r>
    </w:p>
    <w:p w:rsidR="00631F8F" w:rsidRPr="00631F8F" w:rsidRDefault="00631F8F" w:rsidP="00631F8F">
      <w:pPr>
        <w:spacing w:after="0" w:line="240" w:lineRule="auto"/>
        <w:ind w:left="567" w:right="616"/>
        <w:jc w:val="center"/>
        <w:rPr>
          <w:rFonts w:ascii="Arial" w:eastAsia="Times New Roman" w:hAnsi="Arial" w:cs="Arial"/>
          <w:b/>
          <w:sz w:val="21"/>
          <w:szCs w:val="21"/>
          <w:lang w:eastAsia="es-ES"/>
        </w:rPr>
      </w:pPr>
    </w:p>
    <w:p w:rsidR="00631F8F" w:rsidRPr="00631F8F" w:rsidRDefault="00631F8F" w:rsidP="00631F8F">
      <w:pPr>
        <w:spacing w:after="0"/>
        <w:ind w:left="567" w:right="616"/>
        <w:jc w:val="both"/>
        <w:rPr>
          <w:rFonts w:ascii="Arial" w:eastAsia="Calibri" w:hAnsi="Arial" w:cs="Arial"/>
          <w:sz w:val="21"/>
          <w:szCs w:val="21"/>
        </w:rPr>
      </w:pPr>
      <w:r w:rsidRPr="00631F8F">
        <w:rPr>
          <w:rFonts w:ascii="Arial" w:eastAsia="Times New Roman" w:hAnsi="Arial" w:cs="Arial"/>
          <w:b/>
          <w:sz w:val="21"/>
          <w:szCs w:val="21"/>
          <w:lang w:eastAsia="es-ES"/>
        </w:rPr>
        <w:t>PRIMERO.-</w:t>
      </w:r>
      <w:r w:rsidRPr="00631F8F">
        <w:rPr>
          <w:rFonts w:ascii="Arial" w:eastAsia="Times New Roman" w:hAnsi="Arial" w:cs="Arial"/>
          <w:sz w:val="21"/>
          <w:szCs w:val="21"/>
          <w:lang w:eastAsia="es-ES"/>
        </w:rPr>
        <w:t xml:space="preserve"> </w:t>
      </w:r>
      <w:r w:rsidRPr="00631F8F">
        <w:rPr>
          <w:rFonts w:ascii="Arial" w:eastAsia="Calibri" w:hAnsi="Arial" w:cs="Arial"/>
          <w:sz w:val="21"/>
          <w:szCs w:val="21"/>
        </w:rPr>
        <w:t xml:space="preserve">La Comisión que suscribe es competente para conocer y estudiar el presente asunto, de conformidad con lo establecido por el artículo 94, párrafo tercero, de la Constitución Política del Estado Libre y Soberano de Colima; 42 de la Ley del Municipio Libre del Estado de Colima, 18, fracción II, III y IX, de la Ley de Presupuesto y Responsabilidad Hacendarias  para los Municipios del Estado de Colima, así como de los artículos 97, párrafo quinto,  104, fracción II, 106 y 109 del Reglamento del Gobierno </w:t>
      </w:r>
      <w:r w:rsidRPr="00631F8F">
        <w:rPr>
          <w:rFonts w:ascii="Arial" w:eastAsia="Calibri" w:hAnsi="Arial" w:cs="Arial"/>
          <w:sz w:val="21"/>
          <w:szCs w:val="21"/>
        </w:rPr>
        <w:lastRenderedPageBreak/>
        <w:t>Municipal, disposiciones legales que delimitan a esta Comisión dictaminadora su ámbito de competencia.</w:t>
      </w:r>
    </w:p>
    <w:p w:rsidR="00631F8F" w:rsidRPr="00631F8F" w:rsidRDefault="00631F8F" w:rsidP="00631F8F">
      <w:pPr>
        <w:spacing w:after="0" w:line="240" w:lineRule="auto"/>
        <w:ind w:left="567" w:right="616"/>
        <w:jc w:val="both"/>
        <w:rPr>
          <w:rFonts w:ascii="Arial" w:eastAsia="Calibri" w:hAnsi="Arial" w:cs="Arial"/>
          <w:sz w:val="21"/>
          <w:szCs w:val="21"/>
        </w:rPr>
      </w:pPr>
    </w:p>
    <w:p w:rsidR="00631F8F" w:rsidRPr="00631F8F" w:rsidRDefault="00631F8F" w:rsidP="00631F8F">
      <w:pPr>
        <w:spacing w:after="0"/>
        <w:ind w:left="567" w:right="616"/>
        <w:jc w:val="both"/>
        <w:rPr>
          <w:rFonts w:ascii="Arial" w:eastAsia="Calibri" w:hAnsi="Arial" w:cs="Arial"/>
          <w:sz w:val="21"/>
          <w:szCs w:val="21"/>
        </w:rPr>
      </w:pPr>
      <w:r w:rsidRPr="00631F8F">
        <w:rPr>
          <w:rFonts w:ascii="Arial" w:eastAsia="Times New Roman" w:hAnsi="Arial" w:cs="Arial"/>
          <w:b/>
          <w:bCs/>
          <w:sz w:val="21"/>
          <w:szCs w:val="21"/>
          <w:lang w:eastAsia="es-ES"/>
        </w:rPr>
        <w:t>SEGUNDO.-</w:t>
      </w:r>
      <w:r w:rsidRPr="00631F8F">
        <w:rPr>
          <w:rFonts w:ascii="Arial" w:eastAsia="Times New Roman" w:hAnsi="Arial" w:cs="Arial"/>
          <w:sz w:val="21"/>
          <w:szCs w:val="21"/>
          <w:lang w:eastAsia="es-ES"/>
        </w:rPr>
        <w:t xml:space="preserve"> En cuanto al tema que nos ocupa la Ley del Municipio Libre del Estado de Colima, en el artículo 72, fracciones I, III, IV y XV, establece que son facultades del Tesorero Municipal elaborar y proponer </w:t>
      </w:r>
      <w:r w:rsidRPr="00631F8F">
        <w:rPr>
          <w:rFonts w:ascii="Arial" w:eastAsia="Calibri" w:hAnsi="Arial" w:cs="Arial"/>
          <w:sz w:val="21"/>
          <w:szCs w:val="21"/>
        </w:rPr>
        <w:t>los anteproyectos de leyes, así como la previsión de egresos y presentarlos al Ayuntamiento a través de la Presidenta o Presidente Municipal; así como 14, fracción X, 23 y 24, fracción VIII, de la Ley de Presupuesto y Responsabilidad Hacendarias  para los Municipios del Estado de Colima, establece que cuando sea necesario las modificaciones a la Ley de Ingresos, para incluir los ingresos que se pretenda obtener mediante convenios con la federación o estado con destino específico, así como por ingresos propios no incorporados en el proyecto de Ley de Ingresos, que no se hayan considerado y que sean ciertos o para ajustar los ingresos que por participaciones federales le corresponden, cuando las estimaciones previstas en su ley de ingreso son considerablemente menores a las estimas en la ley de Ingresos de la Federación y Presupuesto de Egreso Federal, esta modificación se hará durante el primer cuatrimestre del ejercicio fiscal que se trate.</w:t>
      </w:r>
    </w:p>
    <w:p w:rsidR="00631F8F" w:rsidRPr="00631F8F" w:rsidRDefault="00631F8F" w:rsidP="00631F8F">
      <w:pPr>
        <w:spacing w:after="0" w:line="240" w:lineRule="auto"/>
        <w:ind w:left="567" w:right="616"/>
        <w:jc w:val="both"/>
        <w:rPr>
          <w:rFonts w:ascii="Arial" w:eastAsia="Calibri" w:hAnsi="Arial" w:cs="Arial"/>
          <w:sz w:val="21"/>
          <w:szCs w:val="21"/>
        </w:rPr>
      </w:pPr>
    </w:p>
    <w:p w:rsidR="00631F8F" w:rsidRPr="00631F8F" w:rsidRDefault="00631F8F" w:rsidP="00631F8F">
      <w:pPr>
        <w:spacing w:after="0"/>
        <w:ind w:left="567" w:right="616"/>
        <w:jc w:val="both"/>
        <w:rPr>
          <w:rFonts w:ascii="Arial" w:eastAsia="Times New Roman" w:hAnsi="Arial" w:cs="Arial"/>
          <w:sz w:val="21"/>
          <w:szCs w:val="21"/>
          <w:lang w:eastAsia="es-ES"/>
        </w:rPr>
      </w:pPr>
      <w:r w:rsidRPr="00631F8F">
        <w:rPr>
          <w:rFonts w:ascii="Arial" w:eastAsia="Times New Roman" w:hAnsi="Arial" w:cs="Arial"/>
          <w:b/>
          <w:sz w:val="21"/>
          <w:szCs w:val="21"/>
          <w:lang w:eastAsia="es-ES"/>
        </w:rPr>
        <w:t>TERCERO.-</w:t>
      </w:r>
      <w:r w:rsidRPr="00631F8F">
        <w:rPr>
          <w:rFonts w:ascii="Arial" w:eastAsia="Times New Roman" w:hAnsi="Arial" w:cs="Arial"/>
          <w:sz w:val="21"/>
          <w:szCs w:val="21"/>
          <w:lang w:eastAsia="es-ES"/>
        </w:rPr>
        <w:t xml:space="preserve"> De acuerdo a lo que se establece en la Ley de Coordinación Fiscal del Estado de Colima, en Sesión Extraordinaria de la Asamblea Fiscal Estatal celebrada el 06 de marzo de 2024, se aprobó el Proyecto de Determinación de los Factores de Distribución de las Participaciones Federales (Ramo 28) para el Ejercicio Fiscal 2024, que, para el Municipio de Ixtlahuacán, quedan como se muestra en la siguiente tabla:</w:t>
      </w:r>
    </w:p>
    <w:p w:rsidR="00631F8F" w:rsidRPr="00631F8F" w:rsidRDefault="00631F8F" w:rsidP="00631F8F">
      <w:pPr>
        <w:spacing w:after="0" w:line="240" w:lineRule="auto"/>
        <w:ind w:left="567" w:right="616"/>
        <w:jc w:val="both"/>
        <w:rPr>
          <w:rFonts w:ascii="Arial" w:eastAsia="Times New Roman" w:hAnsi="Arial" w:cs="Arial"/>
          <w:sz w:val="21"/>
          <w:szCs w:val="21"/>
          <w:lang w:eastAsia="es-ES"/>
        </w:rPr>
      </w:pPr>
      <w:r w:rsidRPr="00631F8F">
        <w:rPr>
          <w:rFonts w:ascii="Arial" w:eastAsia="Times New Roman" w:hAnsi="Arial" w:cs="Arial"/>
          <w:sz w:val="21"/>
          <w:szCs w:val="21"/>
          <w:lang w:eastAsia="es-ES"/>
        </w:rPr>
        <w:t xml:space="preserve"> </w:t>
      </w:r>
    </w:p>
    <w:tbl>
      <w:tblPr>
        <w:tblW w:w="7752" w:type="dxa"/>
        <w:jc w:val="center"/>
        <w:tblCellMar>
          <w:left w:w="70" w:type="dxa"/>
          <w:right w:w="70" w:type="dxa"/>
        </w:tblCellMar>
        <w:tblLook w:val="04A0" w:firstRow="1" w:lastRow="0" w:firstColumn="1" w:lastColumn="0" w:noHBand="0" w:noVBand="1"/>
      </w:tblPr>
      <w:tblGrid>
        <w:gridCol w:w="3820"/>
        <w:gridCol w:w="1420"/>
        <w:gridCol w:w="1420"/>
        <w:gridCol w:w="1092"/>
      </w:tblGrid>
      <w:tr w:rsidR="00631F8F" w:rsidRPr="00631F8F" w:rsidTr="004F51D1">
        <w:trPr>
          <w:trHeight w:val="330"/>
          <w:jc w:val="center"/>
        </w:trPr>
        <w:tc>
          <w:tcPr>
            <w:tcW w:w="3820" w:type="dxa"/>
            <w:tcBorders>
              <w:top w:val="nil"/>
              <w:left w:val="nil"/>
              <w:bottom w:val="nil"/>
              <w:right w:val="nil"/>
            </w:tcBorders>
            <w:shd w:val="clear" w:color="auto" w:fill="auto"/>
            <w:noWrap/>
            <w:vAlign w:val="bottom"/>
            <w:hideMark/>
          </w:tcPr>
          <w:p w:rsidR="00631F8F" w:rsidRPr="00631F8F" w:rsidRDefault="00631F8F" w:rsidP="00631F8F">
            <w:pPr>
              <w:spacing w:after="0" w:line="240" w:lineRule="auto"/>
              <w:ind w:left="284"/>
              <w:jc w:val="both"/>
              <w:rPr>
                <w:rFonts w:ascii="Arial" w:eastAsia="Times New Roman" w:hAnsi="Arial" w:cs="Arial"/>
                <w:sz w:val="18"/>
                <w:szCs w:val="18"/>
              </w:rPr>
            </w:pPr>
          </w:p>
        </w:tc>
        <w:tc>
          <w:tcPr>
            <w:tcW w:w="142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rsidR="00631F8F" w:rsidRPr="00631F8F" w:rsidRDefault="00631F8F" w:rsidP="00631F8F">
            <w:pPr>
              <w:spacing w:after="0" w:line="240" w:lineRule="auto"/>
              <w:jc w:val="center"/>
              <w:rPr>
                <w:rFonts w:ascii="Arial" w:eastAsia="Times New Roman" w:hAnsi="Arial" w:cs="Arial"/>
                <w:b/>
                <w:bCs/>
                <w:sz w:val="18"/>
                <w:szCs w:val="18"/>
              </w:rPr>
            </w:pPr>
            <w:r w:rsidRPr="00631F8F">
              <w:rPr>
                <w:rFonts w:ascii="Arial" w:eastAsia="Times New Roman" w:hAnsi="Arial" w:cs="Arial"/>
                <w:b/>
                <w:bCs/>
                <w:sz w:val="18"/>
                <w:szCs w:val="18"/>
              </w:rPr>
              <w:t>2023</w:t>
            </w:r>
          </w:p>
        </w:tc>
        <w:tc>
          <w:tcPr>
            <w:tcW w:w="1420" w:type="dxa"/>
            <w:tcBorders>
              <w:top w:val="single" w:sz="4" w:space="0" w:color="auto"/>
              <w:left w:val="nil"/>
              <w:bottom w:val="single" w:sz="8" w:space="0" w:color="auto"/>
              <w:right w:val="single" w:sz="4" w:space="0" w:color="auto"/>
            </w:tcBorders>
            <w:shd w:val="clear" w:color="000000" w:fill="D9D9D9"/>
            <w:noWrap/>
            <w:vAlign w:val="center"/>
            <w:hideMark/>
          </w:tcPr>
          <w:p w:rsidR="00631F8F" w:rsidRPr="00631F8F" w:rsidRDefault="00631F8F" w:rsidP="00631F8F">
            <w:pPr>
              <w:spacing w:after="0" w:line="240" w:lineRule="auto"/>
              <w:jc w:val="center"/>
              <w:rPr>
                <w:rFonts w:ascii="Arial" w:eastAsia="Times New Roman" w:hAnsi="Arial" w:cs="Arial"/>
                <w:b/>
                <w:bCs/>
                <w:color w:val="000000"/>
                <w:sz w:val="18"/>
                <w:szCs w:val="18"/>
              </w:rPr>
            </w:pPr>
            <w:r w:rsidRPr="00631F8F">
              <w:rPr>
                <w:rFonts w:ascii="Arial" w:eastAsia="Times New Roman" w:hAnsi="Arial" w:cs="Arial"/>
                <w:b/>
                <w:bCs/>
                <w:color w:val="000000"/>
                <w:sz w:val="18"/>
                <w:szCs w:val="18"/>
              </w:rPr>
              <w:t>2024</w:t>
            </w:r>
          </w:p>
        </w:tc>
        <w:tc>
          <w:tcPr>
            <w:tcW w:w="1092" w:type="dxa"/>
            <w:tcBorders>
              <w:top w:val="single" w:sz="4" w:space="0" w:color="auto"/>
              <w:left w:val="nil"/>
              <w:bottom w:val="single" w:sz="8" w:space="0" w:color="auto"/>
              <w:right w:val="single" w:sz="4" w:space="0" w:color="auto"/>
            </w:tcBorders>
            <w:shd w:val="clear" w:color="000000" w:fill="D9D9D9"/>
            <w:noWrap/>
            <w:vAlign w:val="center"/>
            <w:hideMark/>
          </w:tcPr>
          <w:p w:rsidR="00631F8F" w:rsidRPr="00631F8F" w:rsidRDefault="00631F8F" w:rsidP="00631F8F">
            <w:pPr>
              <w:spacing w:after="0" w:line="240" w:lineRule="auto"/>
              <w:jc w:val="center"/>
              <w:rPr>
                <w:rFonts w:ascii="Arial" w:eastAsia="Times New Roman" w:hAnsi="Arial" w:cs="Arial"/>
                <w:b/>
                <w:bCs/>
                <w:color w:val="000000"/>
                <w:sz w:val="18"/>
                <w:szCs w:val="18"/>
              </w:rPr>
            </w:pPr>
            <w:r w:rsidRPr="00631F8F">
              <w:rPr>
                <w:rFonts w:ascii="Arial" w:eastAsia="Times New Roman" w:hAnsi="Arial" w:cs="Arial"/>
                <w:b/>
                <w:bCs/>
                <w:color w:val="000000"/>
                <w:sz w:val="18"/>
                <w:szCs w:val="18"/>
              </w:rPr>
              <w:t>%</w:t>
            </w:r>
          </w:p>
        </w:tc>
      </w:tr>
      <w:tr w:rsidR="00631F8F" w:rsidRPr="00631F8F" w:rsidTr="004F51D1">
        <w:trPr>
          <w:trHeight w:val="255"/>
          <w:jc w:val="center"/>
        </w:trPr>
        <w:tc>
          <w:tcPr>
            <w:tcW w:w="3820" w:type="dxa"/>
            <w:tcBorders>
              <w:top w:val="nil"/>
              <w:left w:val="nil"/>
              <w:bottom w:val="nil"/>
              <w:right w:val="nil"/>
            </w:tcBorders>
            <w:shd w:val="clear" w:color="auto" w:fill="auto"/>
            <w:noWrap/>
            <w:vAlign w:val="center"/>
            <w:hideMark/>
          </w:tcPr>
          <w:p w:rsidR="00631F8F" w:rsidRPr="00631F8F" w:rsidRDefault="00631F8F" w:rsidP="00631F8F">
            <w:pPr>
              <w:spacing w:after="0" w:line="240" w:lineRule="auto"/>
              <w:ind w:left="284"/>
              <w:rPr>
                <w:rFonts w:ascii="Arial" w:eastAsia="Times New Roman" w:hAnsi="Arial" w:cs="Arial"/>
                <w:color w:val="000000"/>
                <w:sz w:val="18"/>
                <w:szCs w:val="18"/>
              </w:rPr>
            </w:pPr>
            <w:r w:rsidRPr="00631F8F">
              <w:rPr>
                <w:rFonts w:ascii="Arial" w:eastAsia="Times New Roman" w:hAnsi="Arial" w:cs="Arial"/>
                <w:color w:val="000000"/>
                <w:sz w:val="18"/>
                <w:szCs w:val="18"/>
              </w:rPr>
              <w:t>Fondo General Participaciones</w:t>
            </w:r>
          </w:p>
        </w:tc>
        <w:tc>
          <w:tcPr>
            <w:tcW w:w="1420" w:type="dxa"/>
            <w:tcBorders>
              <w:top w:val="nil"/>
              <w:left w:val="single" w:sz="4" w:space="0" w:color="auto"/>
              <w:bottom w:val="nil"/>
              <w:right w:val="single" w:sz="4" w:space="0" w:color="auto"/>
            </w:tcBorders>
            <w:shd w:val="clear" w:color="auto" w:fill="auto"/>
            <w:noWrap/>
            <w:vAlign w:val="center"/>
            <w:hideMark/>
          </w:tcPr>
          <w:p w:rsidR="00631F8F" w:rsidRPr="00631F8F" w:rsidRDefault="00631F8F" w:rsidP="00631F8F">
            <w:pPr>
              <w:spacing w:after="0" w:line="240" w:lineRule="auto"/>
              <w:jc w:val="center"/>
              <w:rPr>
                <w:rFonts w:ascii="Arial" w:eastAsia="Times New Roman" w:hAnsi="Arial" w:cs="Arial"/>
                <w:sz w:val="18"/>
                <w:szCs w:val="18"/>
              </w:rPr>
            </w:pPr>
            <w:r w:rsidRPr="00631F8F">
              <w:rPr>
                <w:rFonts w:ascii="Arial" w:eastAsia="Times New Roman" w:hAnsi="Arial" w:cs="Arial"/>
                <w:color w:val="000000"/>
                <w:sz w:val="18"/>
                <w:szCs w:val="18"/>
              </w:rPr>
              <w:t>6.630891%</w:t>
            </w:r>
          </w:p>
        </w:tc>
        <w:tc>
          <w:tcPr>
            <w:tcW w:w="1420" w:type="dxa"/>
            <w:tcBorders>
              <w:top w:val="nil"/>
              <w:left w:val="nil"/>
              <w:bottom w:val="nil"/>
              <w:right w:val="single" w:sz="4" w:space="0" w:color="auto"/>
            </w:tcBorders>
            <w:shd w:val="clear" w:color="auto" w:fill="auto"/>
            <w:noWrap/>
            <w:vAlign w:val="center"/>
            <w:hideMark/>
          </w:tcPr>
          <w:p w:rsidR="00631F8F" w:rsidRPr="00631F8F" w:rsidRDefault="00631F8F" w:rsidP="00631F8F">
            <w:pPr>
              <w:spacing w:after="0" w:line="240" w:lineRule="auto"/>
              <w:jc w:val="center"/>
              <w:rPr>
                <w:rFonts w:ascii="Arial" w:eastAsia="Times New Roman" w:hAnsi="Arial" w:cs="Arial"/>
                <w:color w:val="000000"/>
                <w:sz w:val="18"/>
                <w:szCs w:val="18"/>
              </w:rPr>
            </w:pPr>
            <w:r w:rsidRPr="00631F8F">
              <w:rPr>
                <w:rFonts w:ascii="Arial" w:eastAsia="Times New Roman" w:hAnsi="Arial" w:cs="Arial"/>
                <w:color w:val="000000"/>
                <w:sz w:val="18"/>
                <w:szCs w:val="18"/>
              </w:rPr>
              <w:t>6.921854%</w:t>
            </w:r>
          </w:p>
        </w:tc>
        <w:tc>
          <w:tcPr>
            <w:tcW w:w="1092" w:type="dxa"/>
            <w:tcBorders>
              <w:top w:val="nil"/>
              <w:left w:val="nil"/>
              <w:bottom w:val="nil"/>
              <w:right w:val="single" w:sz="4" w:space="0" w:color="auto"/>
            </w:tcBorders>
            <w:shd w:val="clear" w:color="auto" w:fill="auto"/>
            <w:noWrap/>
            <w:vAlign w:val="center"/>
            <w:hideMark/>
          </w:tcPr>
          <w:p w:rsidR="00631F8F" w:rsidRPr="00631F8F" w:rsidRDefault="00631F8F" w:rsidP="00631F8F">
            <w:pPr>
              <w:spacing w:after="0" w:line="240" w:lineRule="auto"/>
              <w:jc w:val="center"/>
              <w:rPr>
                <w:rFonts w:ascii="Arial" w:eastAsia="Times New Roman" w:hAnsi="Arial" w:cs="Arial"/>
                <w:color w:val="000000"/>
                <w:sz w:val="18"/>
                <w:szCs w:val="18"/>
              </w:rPr>
            </w:pPr>
            <w:r w:rsidRPr="00631F8F">
              <w:rPr>
                <w:rFonts w:ascii="Arial" w:eastAsia="Times New Roman" w:hAnsi="Arial" w:cs="Arial"/>
                <w:color w:val="000000"/>
                <w:sz w:val="18"/>
                <w:szCs w:val="18"/>
              </w:rPr>
              <w:t>104.3%</w:t>
            </w:r>
          </w:p>
        </w:tc>
      </w:tr>
      <w:tr w:rsidR="00631F8F" w:rsidRPr="00631F8F" w:rsidTr="004F51D1">
        <w:trPr>
          <w:trHeight w:val="255"/>
          <w:jc w:val="center"/>
        </w:trPr>
        <w:tc>
          <w:tcPr>
            <w:tcW w:w="3820" w:type="dxa"/>
            <w:tcBorders>
              <w:top w:val="nil"/>
              <w:left w:val="nil"/>
              <w:bottom w:val="nil"/>
              <w:right w:val="nil"/>
            </w:tcBorders>
            <w:shd w:val="clear" w:color="auto" w:fill="auto"/>
            <w:noWrap/>
            <w:vAlign w:val="center"/>
            <w:hideMark/>
          </w:tcPr>
          <w:p w:rsidR="00631F8F" w:rsidRPr="00631F8F" w:rsidRDefault="00631F8F" w:rsidP="00631F8F">
            <w:pPr>
              <w:spacing w:after="0" w:line="240" w:lineRule="auto"/>
              <w:ind w:left="284"/>
              <w:rPr>
                <w:rFonts w:ascii="Arial" w:eastAsia="Times New Roman" w:hAnsi="Arial" w:cs="Arial"/>
                <w:color w:val="000000"/>
                <w:sz w:val="18"/>
                <w:szCs w:val="18"/>
              </w:rPr>
            </w:pPr>
            <w:r w:rsidRPr="00631F8F">
              <w:rPr>
                <w:rFonts w:ascii="Arial" w:eastAsia="Times New Roman" w:hAnsi="Arial" w:cs="Arial"/>
                <w:color w:val="000000"/>
                <w:sz w:val="18"/>
                <w:szCs w:val="18"/>
              </w:rPr>
              <w:t>ISAN</w:t>
            </w:r>
          </w:p>
        </w:tc>
        <w:tc>
          <w:tcPr>
            <w:tcW w:w="1420" w:type="dxa"/>
            <w:tcBorders>
              <w:top w:val="nil"/>
              <w:left w:val="single" w:sz="4" w:space="0" w:color="auto"/>
              <w:bottom w:val="nil"/>
              <w:right w:val="single" w:sz="4" w:space="0" w:color="auto"/>
            </w:tcBorders>
            <w:shd w:val="clear" w:color="auto" w:fill="auto"/>
            <w:noWrap/>
            <w:vAlign w:val="center"/>
            <w:hideMark/>
          </w:tcPr>
          <w:p w:rsidR="00631F8F" w:rsidRPr="00631F8F" w:rsidRDefault="00631F8F" w:rsidP="00631F8F">
            <w:pPr>
              <w:spacing w:after="0" w:line="240" w:lineRule="auto"/>
              <w:jc w:val="center"/>
              <w:rPr>
                <w:rFonts w:ascii="Arial" w:eastAsia="Times New Roman" w:hAnsi="Arial" w:cs="Arial"/>
                <w:sz w:val="18"/>
                <w:szCs w:val="18"/>
              </w:rPr>
            </w:pPr>
            <w:r w:rsidRPr="00631F8F">
              <w:rPr>
                <w:rFonts w:ascii="Arial" w:eastAsia="Times New Roman" w:hAnsi="Arial" w:cs="Arial"/>
                <w:color w:val="000000"/>
                <w:sz w:val="18"/>
                <w:szCs w:val="18"/>
              </w:rPr>
              <w:t>9.712093%</w:t>
            </w:r>
          </w:p>
        </w:tc>
        <w:tc>
          <w:tcPr>
            <w:tcW w:w="1420" w:type="dxa"/>
            <w:tcBorders>
              <w:top w:val="nil"/>
              <w:left w:val="nil"/>
              <w:bottom w:val="nil"/>
              <w:right w:val="single" w:sz="4" w:space="0" w:color="auto"/>
            </w:tcBorders>
            <w:shd w:val="clear" w:color="auto" w:fill="auto"/>
            <w:noWrap/>
            <w:vAlign w:val="center"/>
            <w:hideMark/>
          </w:tcPr>
          <w:p w:rsidR="00631F8F" w:rsidRPr="00631F8F" w:rsidRDefault="00631F8F" w:rsidP="00631F8F">
            <w:pPr>
              <w:spacing w:after="0" w:line="240" w:lineRule="auto"/>
              <w:jc w:val="center"/>
              <w:rPr>
                <w:rFonts w:ascii="Arial" w:eastAsia="Times New Roman" w:hAnsi="Arial" w:cs="Arial"/>
                <w:color w:val="000000"/>
                <w:sz w:val="18"/>
                <w:szCs w:val="18"/>
              </w:rPr>
            </w:pPr>
            <w:r w:rsidRPr="00631F8F">
              <w:rPr>
                <w:rFonts w:ascii="Arial" w:eastAsia="Times New Roman" w:hAnsi="Arial" w:cs="Arial"/>
                <w:color w:val="000000"/>
                <w:sz w:val="18"/>
                <w:szCs w:val="18"/>
              </w:rPr>
              <w:t>9.756934%</w:t>
            </w:r>
          </w:p>
        </w:tc>
        <w:tc>
          <w:tcPr>
            <w:tcW w:w="1092" w:type="dxa"/>
            <w:tcBorders>
              <w:top w:val="nil"/>
              <w:left w:val="nil"/>
              <w:bottom w:val="nil"/>
              <w:right w:val="single" w:sz="4" w:space="0" w:color="auto"/>
            </w:tcBorders>
            <w:shd w:val="clear" w:color="auto" w:fill="auto"/>
            <w:noWrap/>
            <w:vAlign w:val="center"/>
            <w:hideMark/>
          </w:tcPr>
          <w:p w:rsidR="00631F8F" w:rsidRPr="00631F8F" w:rsidRDefault="00631F8F" w:rsidP="00631F8F">
            <w:pPr>
              <w:spacing w:after="0" w:line="240" w:lineRule="auto"/>
              <w:jc w:val="center"/>
              <w:rPr>
                <w:rFonts w:ascii="Arial" w:eastAsia="Times New Roman" w:hAnsi="Arial" w:cs="Arial"/>
                <w:color w:val="000000"/>
                <w:sz w:val="18"/>
                <w:szCs w:val="18"/>
              </w:rPr>
            </w:pPr>
            <w:r w:rsidRPr="00631F8F">
              <w:rPr>
                <w:rFonts w:ascii="Arial" w:eastAsia="Times New Roman" w:hAnsi="Arial" w:cs="Arial"/>
                <w:color w:val="000000"/>
                <w:sz w:val="18"/>
                <w:szCs w:val="18"/>
              </w:rPr>
              <w:t>100.4%</w:t>
            </w:r>
          </w:p>
        </w:tc>
      </w:tr>
      <w:tr w:rsidR="00631F8F" w:rsidRPr="00631F8F" w:rsidTr="004F51D1">
        <w:trPr>
          <w:trHeight w:val="255"/>
          <w:jc w:val="center"/>
        </w:trPr>
        <w:tc>
          <w:tcPr>
            <w:tcW w:w="3820" w:type="dxa"/>
            <w:tcBorders>
              <w:top w:val="nil"/>
              <w:left w:val="nil"/>
              <w:bottom w:val="nil"/>
              <w:right w:val="nil"/>
            </w:tcBorders>
            <w:shd w:val="clear" w:color="auto" w:fill="auto"/>
            <w:noWrap/>
            <w:vAlign w:val="center"/>
            <w:hideMark/>
          </w:tcPr>
          <w:p w:rsidR="00631F8F" w:rsidRPr="00631F8F" w:rsidRDefault="00631F8F" w:rsidP="00631F8F">
            <w:pPr>
              <w:spacing w:after="0" w:line="240" w:lineRule="auto"/>
              <w:ind w:left="284"/>
              <w:rPr>
                <w:rFonts w:ascii="Arial" w:eastAsia="Times New Roman" w:hAnsi="Arial" w:cs="Arial"/>
                <w:color w:val="000000"/>
                <w:sz w:val="18"/>
                <w:szCs w:val="18"/>
              </w:rPr>
            </w:pPr>
            <w:r w:rsidRPr="00631F8F">
              <w:rPr>
                <w:rFonts w:ascii="Arial" w:eastAsia="Times New Roman" w:hAnsi="Arial" w:cs="Arial"/>
                <w:color w:val="000000"/>
                <w:sz w:val="18"/>
                <w:szCs w:val="18"/>
              </w:rPr>
              <w:t>FDO COMP ISAN</w:t>
            </w:r>
          </w:p>
        </w:tc>
        <w:tc>
          <w:tcPr>
            <w:tcW w:w="1420" w:type="dxa"/>
            <w:tcBorders>
              <w:top w:val="nil"/>
              <w:left w:val="single" w:sz="4" w:space="0" w:color="auto"/>
              <w:bottom w:val="nil"/>
              <w:right w:val="single" w:sz="4" w:space="0" w:color="auto"/>
            </w:tcBorders>
            <w:shd w:val="clear" w:color="auto" w:fill="auto"/>
            <w:noWrap/>
            <w:vAlign w:val="center"/>
            <w:hideMark/>
          </w:tcPr>
          <w:p w:rsidR="00631F8F" w:rsidRPr="00631F8F" w:rsidRDefault="00631F8F" w:rsidP="00631F8F">
            <w:pPr>
              <w:spacing w:after="0" w:line="240" w:lineRule="auto"/>
              <w:jc w:val="center"/>
              <w:rPr>
                <w:rFonts w:ascii="Arial" w:eastAsia="Times New Roman" w:hAnsi="Arial" w:cs="Arial"/>
                <w:sz w:val="18"/>
                <w:szCs w:val="18"/>
              </w:rPr>
            </w:pPr>
            <w:r w:rsidRPr="00631F8F">
              <w:rPr>
                <w:rFonts w:ascii="Arial" w:eastAsia="Times New Roman" w:hAnsi="Arial" w:cs="Arial"/>
                <w:color w:val="000000"/>
                <w:sz w:val="18"/>
                <w:szCs w:val="18"/>
              </w:rPr>
              <w:t>9.712093%</w:t>
            </w:r>
          </w:p>
        </w:tc>
        <w:tc>
          <w:tcPr>
            <w:tcW w:w="1420" w:type="dxa"/>
            <w:tcBorders>
              <w:top w:val="nil"/>
              <w:left w:val="nil"/>
              <w:bottom w:val="nil"/>
              <w:right w:val="single" w:sz="4" w:space="0" w:color="auto"/>
            </w:tcBorders>
            <w:shd w:val="clear" w:color="auto" w:fill="auto"/>
            <w:noWrap/>
            <w:vAlign w:val="center"/>
            <w:hideMark/>
          </w:tcPr>
          <w:p w:rsidR="00631F8F" w:rsidRPr="00631F8F" w:rsidRDefault="00631F8F" w:rsidP="00631F8F">
            <w:pPr>
              <w:spacing w:after="0" w:line="240" w:lineRule="auto"/>
              <w:jc w:val="center"/>
              <w:rPr>
                <w:rFonts w:ascii="Arial" w:eastAsia="Times New Roman" w:hAnsi="Arial" w:cs="Arial"/>
                <w:color w:val="000000"/>
                <w:sz w:val="18"/>
                <w:szCs w:val="18"/>
              </w:rPr>
            </w:pPr>
            <w:r w:rsidRPr="00631F8F">
              <w:rPr>
                <w:rFonts w:ascii="Arial" w:eastAsia="Times New Roman" w:hAnsi="Arial" w:cs="Arial"/>
                <w:color w:val="000000"/>
                <w:sz w:val="18"/>
                <w:szCs w:val="18"/>
              </w:rPr>
              <w:t>9.756934%</w:t>
            </w:r>
          </w:p>
        </w:tc>
        <w:tc>
          <w:tcPr>
            <w:tcW w:w="1092" w:type="dxa"/>
            <w:tcBorders>
              <w:top w:val="nil"/>
              <w:left w:val="nil"/>
              <w:bottom w:val="nil"/>
              <w:right w:val="single" w:sz="4" w:space="0" w:color="auto"/>
            </w:tcBorders>
            <w:shd w:val="clear" w:color="auto" w:fill="auto"/>
            <w:noWrap/>
            <w:vAlign w:val="center"/>
            <w:hideMark/>
          </w:tcPr>
          <w:p w:rsidR="00631F8F" w:rsidRPr="00631F8F" w:rsidRDefault="00631F8F" w:rsidP="00631F8F">
            <w:pPr>
              <w:spacing w:after="0" w:line="240" w:lineRule="auto"/>
              <w:jc w:val="center"/>
              <w:rPr>
                <w:rFonts w:ascii="Arial" w:eastAsia="Times New Roman" w:hAnsi="Arial" w:cs="Arial"/>
                <w:color w:val="000000"/>
                <w:sz w:val="18"/>
                <w:szCs w:val="18"/>
              </w:rPr>
            </w:pPr>
            <w:r w:rsidRPr="00631F8F">
              <w:rPr>
                <w:rFonts w:ascii="Arial" w:eastAsia="Times New Roman" w:hAnsi="Arial" w:cs="Arial"/>
                <w:color w:val="000000"/>
                <w:sz w:val="18"/>
                <w:szCs w:val="18"/>
              </w:rPr>
              <w:t>100.4%</w:t>
            </w:r>
          </w:p>
        </w:tc>
      </w:tr>
      <w:tr w:rsidR="00631F8F" w:rsidRPr="00631F8F" w:rsidTr="004F51D1">
        <w:trPr>
          <w:trHeight w:val="255"/>
          <w:jc w:val="center"/>
        </w:trPr>
        <w:tc>
          <w:tcPr>
            <w:tcW w:w="3820" w:type="dxa"/>
            <w:tcBorders>
              <w:top w:val="nil"/>
              <w:left w:val="nil"/>
              <w:bottom w:val="nil"/>
              <w:right w:val="nil"/>
            </w:tcBorders>
            <w:shd w:val="clear" w:color="auto" w:fill="auto"/>
            <w:noWrap/>
            <w:vAlign w:val="center"/>
            <w:hideMark/>
          </w:tcPr>
          <w:p w:rsidR="00631F8F" w:rsidRPr="00631F8F" w:rsidRDefault="00631F8F" w:rsidP="00631F8F">
            <w:pPr>
              <w:spacing w:after="0" w:line="240" w:lineRule="auto"/>
              <w:ind w:left="284"/>
              <w:rPr>
                <w:rFonts w:ascii="Arial" w:eastAsia="Times New Roman" w:hAnsi="Arial" w:cs="Arial"/>
                <w:color w:val="000000"/>
                <w:sz w:val="18"/>
                <w:szCs w:val="18"/>
              </w:rPr>
            </w:pPr>
            <w:r w:rsidRPr="00631F8F">
              <w:rPr>
                <w:rFonts w:ascii="Arial" w:eastAsia="Times New Roman" w:hAnsi="Arial" w:cs="Arial"/>
                <w:color w:val="000000"/>
                <w:sz w:val="18"/>
                <w:szCs w:val="18"/>
              </w:rPr>
              <w:t>ISR enajenación de bienes inmuebles</w:t>
            </w:r>
          </w:p>
        </w:tc>
        <w:tc>
          <w:tcPr>
            <w:tcW w:w="1420" w:type="dxa"/>
            <w:tcBorders>
              <w:top w:val="nil"/>
              <w:left w:val="single" w:sz="4" w:space="0" w:color="auto"/>
              <w:bottom w:val="nil"/>
              <w:right w:val="single" w:sz="4" w:space="0" w:color="auto"/>
            </w:tcBorders>
            <w:shd w:val="clear" w:color="auto" w:fill="auto"/>
            <w:noWrap/>
            <w:vAlign w:val="center"/>
            <w:hideMark/>
          </w:tcPr>
          <w:p w:rsidR="00631F8F" w:rsidRPr="00631F8F" w:rsidRDefault="00631F8F" w:rsidP="00631F8F">
            <w:pPr>
              <w:spacing w:after="0" w:line="240" w:lineRule="auto"/>
              <w:jc w:val="center"/>
              <w:rPr>
                <w:rFonts w:ascii="Arial" w:eastAsia="Times New Roman" w:hAnsi="Arial" w:cs="Arial"/>
                <w:sz w:val="18"/>
                <w:szCs w:val="18"/>
              </w:rPr>
            </w:pPr>
            <w:r w:rsidRPr="00631F8F">
              <w:rPr>
                <w:rFonts w:ascii="Arial" w:eastAsia="Times New Roman" w:hAnsi="Arial" w:cs="Arial"/>
                <w:color w:val="000000"/>
                <w:sz w:val="18"/>
                <w:szCs w:val="18"/>
              </w:rPr>
              <w:t>0.052946%</w:t>
            </w:r>
          </w:p>
        </w:tc>
        <w:tc>
          <w:tcPr>
            <w:tcW w:w="1420" w:type="dxa"/>
            <w:tcBorders>
              <w:top w:val="nil"/>
              <w:left w:val="nil"/>
              <w:bottom w:val="nil"/>
              <w:right w:val="single" w:sz="4" w:space="0" w:color="auto"/>
            </w:tcBorders>
            <w:shd w:val="clear" w:color="auto" w:fill="auto"/>
            <w:noWrap/>
            <w:vAlign w:val="center"/>
            <w:hideMark/>
          </w:tcPr>
          <w:p w:rsidR="00631F8F" w:rsidRPr="00631F8F" w:rsidRDefault="00631F8F" w:rsidP="00631F8F">
            <w:pPr>
              <w:spacing w:after="0" w:line="240" w:lineRule="auto"/>
              <w:jc w:val="center"/>
              <w:rPr>
                <w:rFonts w:ascii="Arial" w:eastAsia="Times New Roman" w:hAnsi="Arial" w:cs="Arial"/>
                <w:color w:val="000000"/>
                <w:sz w:val="18"/>
                <w:szCs w:val="18"/>
              </w:rPr>
            </w:pPr>
            <w:r w:rsidRPr="00631F8F">
              <w:rPr>
                <w:rFonts w:ascii="Arial" w:eastAsia="Times New Roman" w:hAnsi="Arial" w:cs="Arial"/>
                <w:color w:val="000000"/>
                <w:sz w:val="18"/>
                <w:szCs w:val="18"/>
              </w:rPr>
              <w:t>0.066653%</w:t>
            </w:r>
          </w:p>
        </w:tc>
        <w:tc>
          <w:tcPr>
            <w:tcW w:w="1092" w:type="dxa"/>
            <w:tcBorders>
              <w:top w:val="nil"/>
              <w:left w:val="nil"/>
              <w:bottom w:val="nil"/>
              <w:right w:val="single" w:sz="4" w:space="0" w:color="auto"/>
            </w:tcBorders>
            <w:shd w:val="clear" w:color="auto" w:fill="auto"/>
            <w:noWrap/>
            <w:vAlign w:val="center"/>
            <w:hideMark/>
          </w:tcPr>
          <w:p w:rsidR="00631F8F" w:rsidRPr="00631F8F" w:rsidRDefault="00631F8F" w:rsidP="00631F8F">
            <w:pPr>
              <w:spacing w:after="0" w:line="240" w:lineRule="auto"/>
              <w:jc w:val="center"/>
              <w:rPr>
                <w:rFonts w:ascii="Arial" w:eastAsia="Times New Roman" w:hAnsi="Arial" w:cs="Arial"/>
                <w:color w:val="000000"/>
                <w:sz w:val="18"/>
                <w:szCs w:val="18"/>
              </w:rPr>
            </w:pPr>
            <w:r w:rsidRPr="00631F8F">
              <w:rPr>
                <w:rFonts w:ascii="Arial" w:eastAsia="Times New Roman" w:hAnsi="Arial" w:cs="Arial"/>
                <w:color w:val="000000"/>
                <w:sz w:val="18"/>
                <w:szCs w:val="18"/>
              </w:rPr>
              <w:t>125.8%</w:t>
            </w:r>
          </w:p>
        </w:tc>
      </w:tr>
      <w:tr w:rsidR="00631F8F" w:rsidRPr="00631F8F" w:rsidTr="004F51D1">
        <w:trPr>
          <w:trHeight w:val="255"/>
          <w:jc w:val="center"/>
        </w:trPr>
        <w:tc>
          <w:tcPr>
            <w:tcW w:w="3820" w:type="dxa"/>
            <w:tcBorders>
              <w:top w:val="nil"/>
              <w:left w:val="nil"/>
              <w:bottom w:val="nil"/>
              <w:right w:val="nil"/>
            </w:tcBorders>
            <w:shd w:val="clear" w:color="auto" w:fill="auto"/>
            <w:noWrap/>
            <w:vAlign w:val="center"/>
            <w:hideMark/>
          </w:tcPr>
          <w:p w:rsidR="00631F8F" w:rsidRPr="00631F8F" w:rsidRDefault="00631F8F" w:rsidP="00631F8F">
            <w:pPr>
              <w:spacing w:after="0" w:line="240" w:lineRule="auto"/>
              <w:ind w:left="284"/>
              <w:rPr>
                <w:rFonts w:ascii="Arial" w:eastAsia="Times New Roman" w:hAnsi="Arial" w:cs="Arial"/>
                <w:color w:val="000000"/>
                <w:sz w:val="18"/>
                <w:szCs w:val="18"/>
              </w:rPr>
            </w:pPr>
            <w:r w:rsidRPr="00631F8F">
              <w:rPr>
                <w:rFonts w:ascii="Arial" w:eastAsia="Times New Roman" w:hAnsi="Arial" w:cs="Arial"/>
                <w:color w:val="000000"/>
                <w:sz w:val="18"/>
                <w:szCs w:val="18"/>
              </w:rPr>
              <w:t>Fondo de fiscalización y recaudación</w:t>
            </w:r>
          </w:p>
        </w:tc>
        <w:tc>
          <w:tcPr>
            <w:tcW w:w="1420" w:type="dxa"/>
            <w:tcBorders>
              <w:top w:val="nil"/>
              <w:left w:val="single" w:sz="4" w:space="0" w:color="auto"/>
              <w:bottom w:val="nil"/>
              <w:right w:val="single" w:sz="4" w:space="0" w:color="auto"/>
            </w:tcBorders>
            <w:shd w:val="clear" w:color="auto" w:fill="auto"/>
            <w:noWrap/>
            <w:vAlign w:val="center"/>
            <w:hideMark/>
          </w:tcPr>
          <w:p w:rsidR="00631F8F" w:rsidRPr="00631F8F" w:rsidRDefault="00631F8F" w:rsidP="00631F8F">
            <w:pPr>
              <w:spacing w:after="0" w:line="240" w:lineRule="auto"/>
              <w:jc w:val="center"/>
              <w:rPr>
                <w:rFonts w:ascii="Arial" w:eastAsia="Times New Roman" w:hAnsi="Arial" w:cs="Arial"/>
                <w:sz w:val="18"/>
                <w:szCs w:val="18"/>
              </w:rPr>
            </w:pPr>
            <w:r w:rsidRPr="00631F8F">
              <w:rPr>
                <w:rFonts w:ascii="Arial" w:eastAsia="Times New Roman" w:hAnsi="Arial" w:cs="Arial"/>
                <w:color w:val="000000"/>
                <w:sz w:val="18"/>
                <w:szCs w:val="18"/>
              </w:rPr>
              <w:t>7.660247%</w:t>
            </w:r>
          </w:p>
        </w:tc>
        <w:tc>
          <w:tcPr>
            <w:tcW w:w="1420" w:type="dxa"/>
            <w:tcBorders>
              <w:top w:val="nil"/>
              <w:left w:val="nil"/>
              <w:bottom w:val="nil"/>
              <w:right w:val="single" w:sz="4" w:space="0" w:color="auto"/>
            </w:tcBorders>
            <w:shd w:val="clear" w:color="auto" w:fill="auto"/>
            <w:noWrap/>
            <w:vAlign w:val="center"/>
            <w:hideMark/>
          </w:tcPr>
          <w:p w:rsidR="00631F8F" w:rsidRPr="00631F8F" w:rsidRDefault="00631F8F" w:rsidP="00631F8F">
            <w:pPr>
              <w:spacing w:after="0" w:line="240" w:lineRule="auto"/>
              <w:jc w:val="center"/>
              <w:rPr>
                <w:rFonts w:ascii="Arial" w:eastAsia="Times New Roman" w:hAnsi="Arial" w:cs="Arial"/>
                <w:color w:val="000000"/>
                <w:sz w:val="18"/>
                <w:szCs w:val="18"/>
              </w:rPr>
            </w:pPr>
            <w:r w:rsidRPr="00631F8F">
              <w:rPr>
                <w:rFonts w:ascii="Arial" w:eastAsia="Times New Roman" w:hAnsi="Arial" w:cs="Arial"/>
                <w:color w:val="000000"/>
                <w:sz w:val="18"/>
                <w:szCs w:val="18"/>
              </w:rPr>
              <w:t>7.621018%</w:t>
            </w:r>
          </w:p>
        </w:tc>
        <w:tc>
          <w:tcPr>
            <w:tcW w:w="1092" w:type="dxa"/>
            <w:tcBorders>
              <w:top w:val="nil"/>
              <w:left w:val="nil"/>
              <w:bottom w:val="nil"/>
              <w:right w:val="single" w:sz="4" w:space="0" w:color="auto"/>
            </w:tcBorders>
            <w:shd w:val="clear" w:color="auto" w:fill="auto"/>
            <w:noWrap/>
            <w:vAlign w:val="center"/>
            <w:hideMark/>
          </w:tcPr>
          <w:p w:rsidR="00631F8F" w:rsidRPr="00631F8F" w:rsidRDefault="00631F8F" w:rsidP="00631F8F">
            <w:pPr>
              <w:spacing w:after="0" w:line="240" w:lineRule="auto"/>
              <w:jc w:val="center"/>
              <w:rPr>
                <w:rFonts w:ascii="Arial" w:eastAsia="Times New Roman" w:hAnsi="Arial" w:cs="Arial"/>
                <w:color w:val="000000"/>
                <w:sz w:val="18"/>
                <w:szCs w:val="18"/>
              </w:rPr>
            </w:pPr>
            <w:r w:rsidRPr="00631F8F">
              <w:rPr>
                <w:rFonts w:ascii="Arial" w:eastAsia="Times New Roman" w:hAnsi="Arial" w:cs="Arial"/>
                <w:color w:val="000000"/>
                <w:sz w:val="18"/>
                <w:szCs w:val="18"/>
              </w:rPr>
              <w:t>99.4%</w:t>
            </w:r>
          </w:p>
        </w:tc>
      </w:tr>
      <w:tr w:rsidR="00631F8F" w:rsidRPr="00631F8F" w:rsidTr="004F51D1">
        <w:trPr>
          <w:trHeight w:val="255"/>
          <w:jc w:val="center"/>
        </w:trPr>
        <w:tc>
          <w:tcPr>
            <w:tcW w:w="3820" w:type="dxa"/>
            <w:tcBorders>
              <w:top w:val="nil"/>
              <w:left w:val="nil"/>
              <w:bottom w:val="nil"/>
              <w:right w:val="nil"/>
            </w:tcBorders>
            <w:shd w:val="clear" w:color="auto" w:fill="auto"/>
            <w:noWrap/>
            <w:vAlign w:val="center"/>
            <w:hideMark/>
          </w:tcPr>
          <w:p w:rsidR="00631F8F" w:rsidRPr="00631F8F" w:rsidRDefault="00631F8F" w:rsidP="00631F8F">
            <w:pPr>
              <w:spacing w:after="0" w:line="240" w:lineRule="auto"/>
              <w:ind w:left="284"/>
              <w:rPr>
                <w:rFonts w:ascii="Arial" w:eastAsia="Times New Roman" w:hAnsi="Arial" w:cs="Arial"/>
                <w:color w:val="000000"/>
                <w:sz w:val="18"/>
                <w:szCs w:val="18"/>
              </w:rPr>
            </w:pPr>
            <w:r w:rsidRPr="00631F8F">
              <w:rPr>
                <w:rFonts w:ascii="Arial" w:eastAsia="Times New Roman" w:hAnsi="Arial" w:cs="Arial"/>
                <w:color w:val="000000"/>
                <w:sz w:val="18"/>
                <w:szCs w:val="18"/>
              </w:rPr>
              <w:t>IEPS</w:t>
            </w:r>
          </w:p>
        </w:tc>
        <w:tc>
          <w:tcPr>
            <w:tcW w:w="1420" w:type="dxa"/>
            <w:tcBorders>
              <w:top w:val="nil"/>
              <w:left w:val="single" w:sz="4" w:space="0" w:color="auto"/>
              <w:bottom w:val="nil"/>
              <w:right w:val="single" w:sz="4" w:space="0" w:color="auto"/>
            </w:tcBorders>
            <w:shd w:val="clear" w:color="auto" w:fill="auto"/>
            <w:noWrap/>
            <w:vAlign w:val="center"/>
            <w:hideMark/>
          </w:tcPr>
          <w:p w:rsidR="00631F8F" w:rsidRPr="00631F8F" w:rsidRDefault="00631F8F" w:rsidP="00631F8F">
            <w:pPr>
              <w:spacing w:after="0" w:line="240" w:lineRule="auto"/>
              <w:jc w:val="center"/>
              <w:rPr>
                <w:rFonts w:ascii="Arial" w:eastAsia="Times New Roman" w:hAnsi="Arial" w:cs="Arial"/>
                <w:sz w:val="18"/>
                <w:szCs w:val="18"/>
              </w:rPr>
            </w:pPr>
            <w:r w:rsidRPr="00631F8F">
              <w:rPr>
                <w:rFonts w:ascii="Arial" w:eastAsia="Times New Roman" w:hAnsi="Arial" w:cs="Arial"/>
                <w:color w:val="000000"/>
                <w:sz w:val="18"/>
                <w:szCs w:val="18"/>
              </w:rPr>
              <w:t>8.675728%</w:t>
            </w:r>
          </w:p>
        </w:tc>
        <w:tc>
          <w:tcPr>
            <w:tcW w:w="1420" w:type="dxa"/>
            <w:tcBorders>
              <w:top w:val="nil"/>
              <w:left w:val="nil"/>
              <w:bottom w:val="nil"/>
              <w:right w:val="single" w:sz="4" w:space="0" w:color="auto"/>
            </w:tcBorders>
            <w:shd w:val="clear" w:color="auto" w:fill="auto"/>
            <w:noWrap/>
            <w:vAlign w:val="center"/>
            <w:hideMark/>
          </w:tcPr>
          <w:p w:rsidR="00631F8F" w:rsidRPr="00631F8F" w:rsidRDefault="00631F8F" w:rsidP="00631F8F">
            <w:pPr>
              <w:spacing w:after="0" w:line="240" w:lineRule="auto"/>
              <w:jc w:val="center"/>
              <w:rPr>
                <w:rFonts w:ascii="Arial" w:eastAsia="Times New Roman" w:hAnsi="Arial" w:cs="Arial"/>
                <w:color w:val="000000"/>
                <w:sz w:val="18"/>
                <w:szCs w:val="18"/>
              </w:rPr>
            </w:pPr>
            <w:r w:rsidRPr="00631F8F">
              <w:rPr>
                <w:rFonts w:ascii="Arial" w:eastAsia="Times New Roman" w:hAnsi="Arial" w:cs="Arial"/>
                <w:color w:val="000000"/>
                <w:sz w:val="18"/>
                <w:szCs w:val="18"/>
              </w:rPr>
              <w:t>8.984049%</w:t>
            </w:r>
          </w:p>
        </w:tc>
        <w:tc>
          <w:tcPr>
            <w:tcW w:w="1092" w:type="dxa"/>
            <w:tcBorders>
              <w:top w:val="nil"/>
              <w:left w:val="nil"/>
              <w:bottom w:val="nil"/>
              <w:right w:val="single" w:sz="4" w:space="0" w:color="auto"/>
            </w:tcBorders>
            <w:shd w:val="clear" w:color="auto" w:fill="auto"/>
            <w:noWrap/>
            <w:vAlign w:val="center"/>
            <w:hideMark/>
          </w:tcPr>
          <w:p w:rsidR="00631F8F" w:rsidRPr="00631F8F" w:rsidRDefault="00631F8F" w:rsidP="00631F8F">
            <w:pPr>
              <w:spacing w:after="0" w:line="240" w:lineRule="auto"/>
              <w:jc w:val="center"/>
              <w:rPr>
                <w:rFonts w:ascii="Arial" w:eastAsia="Times New Roman" w:hAnsi="Arial" w:cs="Arial"/>
                <w:color w:val="000000"/>
                <w:sz w:val="18"/>
                <w:szCs w:val="18"/>
              </w:rPr>
            </w:pPr>
            <w:r w:rsidRPr="00631F8F">
              <w:rPr>
                <w:rFonts w:ascii="Arial" w:eastAsia="Times New Roman" w:hAnsi="Arial" w:cs="Arial"/>
                <w:color w:val="000000"/>
                <w:sz w:val="18"/>
                <w:szCs w:val="18"/>
              </w:rPr>
              <w:t>103.5%</w:t>
            </w:r>
          </w:p>
        </w:tc>
      </w:tr>
      <w:tr w:rsidR="00631F8F" w:rsidRPr="00631F8F" w:rsidTr="004F51D1">
        <w:trPr>
          <w:trHeight w:val="255"/>
          <w:jc w:val="center"/>
        </w:trPr>
        <w:tc>
          <w:tcPr>
            <w:tcW w:w="3820" w:type="dxa"/>
            <w:tcBorders>
              <w:top w:val="nil"/>
              <w:left w:val="nil"/>
              <w:bottom w:val="nil"/>
              <w:right w:val="nil"/>
            </w:tcBorders>
            <w:shd w:val="clear" w:color="auto" w:fill="auto"/>
            <w:noWrap/>
            <w:vAlign w:val="center"/>
            <w:hideMark/>
          </w:tcPr>
          <w:p w:rsidR="00631F8F" w:rsidRPr="00631F8F" w:rsidRDefault="00631F8F" w:rsidP="00631F8F">
            <w:pPr>
              <w:spacing w:after="0" w:line="240" w:lineRule="auto"/>
              <w:ind w:left="284"/>
              <w:rPr>
                <w:rFonts w:ascii="Arial" w:eastAsia="Times New Roman" w:hAnsi="Arial" w:cs="Arial"/>
                <w:color w:val="000000"/>
                <w:sz w:val="18"/>
                <w:szCs w:val="18"/>
              </w:rPr>
            </w:pPr>
            <w:r w:rsidRPr="00631F8F">
              <w:rPr>
                <w:rFonts w:ascii="Arial" w:eastAsia="Times New Roman" w:hAnsi="Arial" w:cs="Arial"/>
                <w:color w:val="000000"/>
                <w:sz w:val="18"/>
                <w:szCs w:val="18"/>
              </w:rPr>
              <w:t xml:space="preserve">IEPS gasolina y </w:t>
            </w:r>
            <w:proofErr w:type="spellStart"/>
            <w:r w:rsidRPr="00631F8F">
              <w:rPr>
                <w:rFonts w:ascii="Arial" w:eastAsia="Times New Roman" w:hAnsi="Arial" w:cs="Arial"/>
                <w:color w:val="000000"/>
                <w:sz w:val="18"/>
                <w:szCs w:val="18"/>
              </w:rPr>
              <w:t>diesel</w:t>
            </w:r>
            <w:proofErr w:type="spellEnd"/>
          </w:p>
        </w:tc>
        <w:tc>
          <w:tcPr>
            <w:tcW w:w="1420" w:type="dxa"/>
            <w:tcBorders>
              <w:top w:val="nil"/>
              <w:left w:val="single" w:sz="4" w:space="0" w:color="auto"/>
              <w:right w:val="single" w:sz="4" w:space="0" w:color="auto"/>
            </w:tcBorders>
            <w:shd w:val="clear" w:color="auto" w:fill="auto"/>
            <w:noWrap/>
            <w:vAlign w:val="center"/>
            <w:hideMark/>
          </w:tcPr>
          <w:p w:rsidR="00631F8F" w:rsidRPr="00631F8F" w:rsidRDefault="00631F8F" w:rsidP="00631F8F">
            <w:pPr>
              <w:spacing w:after="0" w:line="240" w:lineRule="auto"/>
              <w:jc w:val="center"/>
              <w:rPr>
                <w:rFonts w:ascii="Arial" w:eastAsia="Times New Roman" w:hAnsi="Arial" w:cs="Arial"/>
                <w:sz w:val="18"/>
                <w:szCs w:val="18"/>
              </w:rPr>
            </w:pPr>
            <w:r w:rsidRPr="00631F8F">
              <w:rPr>
                <w:rFonts w:ascii="Arial" w:eastAsia="Times New Roman" w:hAnsi="Arial" w:cs="Arial"/>
                <w:color w:val="000000"/>
                <w:sz w:val="18"/>
                <w:szCs w:val="18"/>
              </w:rPr>
              <w:t>3.972109%</w:t>
            </w:r>
          </w:p>
        </w:tc>
        <w:tc>
          <w:tcPr>
            <w:tcW w:w="1420" w:type="dxa"/>
            <w:tcBorders>
              <w:top w:val="nil"/>
              <w:left w:val="nil"/>
              <w:right w:val="single" w:sz="4" w:space="0" w:color="auto"/>
            </w:tcBorders>
            <w:shd w:val="clear" w:color="auto" w:fill="auto"/>
            <w:noWrap/>
            <w:vAlign w:val="center"/>
            <w:hideMark/>
          </w:tcPr>
          <w:p w:rsidR="00631F8F" w:rsidRPr="00631F8F" w:rsidRDefault="00631F8F" w:rsidP="00631F8F">
            <w:pPr>
              <w:spacing w:after="0" w:line="240" w:lineRule="auto"/>
              <w:jc w:val="center"/>
              <w:rPr>
                <w:rFonts w:ascii="Arial" w:eastAsia="Times New Roman" w:hAnsi="Arial" w:cs="Arial"/>
                <w:color w:val="000000"/>
                <w:sz w:val="18"/>
                <w:szCs w:val="18"/>
              </w:rPr>
            </w:pPr>
            <w:r w:rsidRPr="00631F8F">
              <w:rPr>
                <w:rFonts w:ascii="Arial" w:eastAsia="Times New Roman" w:hAnsi="Arial" w:cs="Arial"/>
                <w:color w:val="000000"/>
                <w:sz w:val="18"/>
                <w:szCs w:val="18"/>
              </w:rPr>
              <w:t>6.095524%</w:t>
            </w:r>
          </w:p>
        </w:tc>
        <w:tc>
          <w:tcPr>
            <w:tcW w:w="1092" w:type="dxa"/>
            <w:tcBorders>
              <w:top w:val="nil"/>
              <w:left w:val="nil"/>
              <w:right w:val="single" w:sz="4" w:space="0" w:color="auto"/>
            </w:tcBorders>
            <w:shd w:val="clear" w:color="auto" w:fill="auto"/>
            <w:noWrap/>
            <w:vAlign w:val="center"/>
            <w:hideMark/>
          </w:tcPr>
          <w:p w:rsidR="00631F8F" w:rsidRPr="00631F8F" w:rsidRDefault="00631F8F" w:rsidP="00631F8F">
            <w:pPr>
              <w:spacing w:after="0" w:line="240" w:lineRule="auto"/>
              <w:jc w:val="center"/>
              <w:rPr>
                <w:rFonts w:ascii="Arial" w:eastAsia="Times New Roman" w:hAnsi="Arial" w:cs="Arial"/>
                <w:color w:val="000000"/>
                <w:sz w:val="18"/>
                <w:szCs w:val="18"/>
              </w:rPr>
            </w:pPr>
            <w:r w:rsidRPr="00631F8F">
              <w:rPr>
                <w:rFonts w:ascii="Arial" w:eastAsia="Times New Roman" w:hAnsi="Arial" w:cs="Arial"/>
                <w:color w:val="000000"/>
                <w:sz w:val="18"/>
                <w:szCs w:val="18"/>
              </w:rPr>
              <w:t>153.4%</w:t>
            </w:r>
          </w:p>
        </w:tc>
      </w:tr>
      <w:tr w:rsidR="00631F8F" w:rsidRPr="00631F8F" w:rsidTr="004F51D1">
        <w:trPr>
          <w:trHeight w:val="255"/>
          <w:jc w:val="center"/>
        </w:trPr>
        <w:tc>
          <w:tcPr>
            <w:tcW w:w="3820" w:type="dxa"/>
            <w:tcBorders>
              <w:top w:val="nil"/>
              <w:left w:val="nil"/>
              <w:bottom w:val="nil"/>
              <w:right w:val="nil"/>
            </w:tcBorders>
            <w:shd w:val="clear" w:color="auto" w:fill="auto"/>
            <w:noWrap/>
            <w:vAlign w:val="center"/>
            <w:hideMark/>
          </w:tcPr>
          <w:p w:rsidR="00631F8F" w:rsidRPr="00631F8F" w:rsidRDefault="00631F8F" w:rsidP="00631F8F">
            <w:pPr>
              <w:spacing w:after="0" w:line="240" w:lineRule="auto"/>
              <w:ind w:left="284"/>
              <w:rPr>
                <w:rFonts w:ascii="Arial" w:eastAsia="Times New Roman" w:hAnsi="Arial" w:cs="Arial"/>
                <w:color w:val="000000"/>
                <w:sz w:val="18"/>
                <w:szCs w:val="18"/>
              </w:rPr>
            </w:pPr>
            <w:r w:rsidRPr="00631F8F">
              <w:rPr>
                <w:rFonts w:ascii="Arial" w:eastAsia="Times New Roman" w:hAnsi="Arial" w:cs="Arial"/>
                <w:color w:val="000000"/>
                <w:sz w:val="18"/>
                <w:szCs w:val="18"/>
              </w:rPr>
              <w:t>Fondo Fomento Municipal</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31F8F" w:rsidRPr="00631F8F" w:rsidRDefault="00631F8F" w:rsidP="00631F8F">
            <w:pPr>
              <w:spacing w:after="0" w:line="240" w:lineRule="auto"/>
              <w:jc w:val="center"/>
              <w:rPr>
                <w:rFonts w:ascii="Arial" w:eastAsia="Times New Roman" w:hAnsi="Arial" w:cs="Arial"/>
                <w:sz w:val="18"/>
                <w:szCs w:val="18"/>
              </w:rPr>
            </w:pPr>
            <w:r w:rsidRPr="00631F8F">
              <w:rPr>
                <w:rFonts w:ascii="Arial" w:eastAsia="Times New Roman" w:hAnsi="Arial" w:cs="Arial"/>
                <w:color w:val="000000"/>
                <w:sz w:val="18"/>
                <w:szCs w:val="18"/>
              </w:rPr>
              <w:t>6.186115%</w:t>
            </w:r>
          </w:p>
        </w:tc>
        <w:tc>
          <w:tcPr>
            <w:tcW w:w="1420" w:type="dxa"/>
            <w:tcBorders>
              <w:top w:val="nil"/>
              <w:left w:val="nil"/>
              <w:bottom w:val="single" w:sz="4" w:space="0" w:color="auto"/>
              <w:right w:val="single" w:sz="4" w:space="0" w:color="auto"/>
            </w:tcBorders>
            <w:shd w:val="clear" w:color="auto" w:fill="auto"/>
            <w:noWrap/>
            <w:vAlign w:val="center"/>
            <w:hideMark/>
          </w:tcPr>
          <w:p w:rsidR="00631F8F" w:rsidRPr="00631F8F" w:rsidRDefault="00631F8F" w:rsidP="00631F8F">
            <w:pPr>
              <w:spacing w:after="0" w:line="240" w:lineRule="auto"/>
              <w:jc w:val="center"/>
              <w:rPr>
                <w:rFonts w:ascii="Arial" w:eastAsia="Times New Roman" w:hAnsi="Arial" w:cs="Arial"/>
                <w:color w:val="000000"/>
                <w:sz w:val="18"/>
                <w:szCs w:val="18"/>
              </w:rPr>
            </w:pPr>
            <w:r w:rsidRPr="00631F8F">
              <w:rPr>
                <w:rFonts w:ascii="Arial" w:eastAsia="Times New Roman" w:hAnsi="Arial" w:cs="Arial"/>
                <w:color w:val="000000"/>
                <w:sz w:val="18"/>
                <w:szCs w:val="18"/>
              </w:rPr>
              <w:t>6.252994%</w:t>
            </w:r>
          </w:p>
        </w:tc>
        <w:tc>
          <w:tcPr>
            <w:tcW w:w="1092" w:type="dxa"/>
            <w:tcBorders>
              <w:top w:val="nil"/>
              <w:left w:val="nil"/>
              <w:bottom w:val="single" w:sz="4" w:space="0" w:color="auto"/>
              <w:right w:val="single" w:sz="4" w:space="0" w:color="auto"/>
            </w:tcBorders>
            <w:shd w:val="clear" w:color="auto" w:fill="auto"/>
            <w:noWrap/>
            <w:vAlign w:val="center"/>
            <w:hideMark/>
          </w:tcPr>
          <w:p w:rsidR="00631F8F" w:rsidRPr="00631F8F" w:rsidRDefault="00631F8F" w:rsidP="00631F8F">
            <w:pPr>
              <w:spacing w:after="0" w:line="240" w:lineRule="auto"/>
              <w:jc w:val="center"/>
              <w:rPr>
                <w:rFonts w:ascii="Arial" w:eastAsia="Times New Roman" w:hAnsi="Arial" w:cs="Arial"/>
                <w:color w:val="000000"/>
                <w:sz w:val="18"/>
                <w:szCs w:val="18"/>
              </w:rPr>
            </w:pPr>
            <w:r w:rsidRPr="00631F8F">
              <w:rPr>
                <w:rFonts w:ascii="Arial" w:eastAsia="Times New Roman" w:hAnsi="Arial" w:cs="Arial"/>
                <w:color w:val="000000"/>
                <w:sz w:val="18"/>
                <w:szCs w:val="18"/>
              </w:rPr>
              <w:t>101.0%</w:t>
            </w:r>
          </w:p>
        </w:tc>
      </w:tr>
    </w:tbl>
    <w:p w:rsidR="00631F8F" w:rsidRPr="00631F8F" w:rsidRDefault="00631F8F" w:rsidP="00631F8F">
      <w:pPr>
        <w:spacing w:after="0" w:line="240" w:lineRule="auto"/>
        <w:ind w:left="284"/>
        <w:jc w:val="both"/>
        <w:rPr>
          <w:rFonts w:ascii="Arial" w:eastAsia="Times New Roman" w:hAnsi="Arial" w:cs="Arial"/>
          <w:b/>
          <w:bCs/>
          <w:sz w:val="21"/>
          <w:szCs w:val="21"/>
          <w:lang w:eastAsia="es-ES"/>
        </w:rPr>
      </w:pPr>
    </w:p>
    <w:tbl>
      <w:tblPr>
        <w:tblW w:w="8647" w:type="dxa"/>
        <w:jc w:val="center"/>
        <w:tblCellMar>
          <w:left w:w="70" w:type="dxa"/>
          <w:right w:w="70" w:type="dxa"/>
        </w:tblCellMar>
        <w:tblLook w:val="04A0" w:firstRow="1" w:lastRow="0" w:firstColumn="1" w:lastColumn="0" w:noHBand="0" w:noVBand="1"/>
      </w:tblPr>
      <w:tblGrid>
        <w:gridCol w:w="992"/>
        <w:gridCol w:w="3534"/>
        <w:gridCol w:w="1418"/>
        <w:gridCol w:w="1427"/>
        <w:gridCol w:w="1276"/>
      </w:tblGrid>
      <w:tr w:rsidR="00631F8F" w:rsidRPr="00631F8F" w:rsidTr="004F51D1">
        <w:trPr>
          <w:trHeight w:val="257"/>
          <w:jc w:val="center"/>
        </w:trPr>
        <w:tc>
          <w:tcPr>
            <w:tcW w:w="992" w:type="dxa"/>
            <w:tcBorders>
              <w:top w:val="single" w:sz="8" w:space="0" w:color="auto"/>
              <w:left w:val="single" w:sz="8" w:space="0" w:color="auto"/>
              <w:bottom w:val="single" w:sz="8" w:space="0" w:color="auto"/>
              <w:right w:val="single" w:sz="8" w:space="0" w:color="000000"/>
            </w:tcBorders>
            <w:shd w:val="clear" w:color="000000" w:fill="D9D9D9"/>
            <w:vAlign w:val="center"/>
            <w:hideMark/>
          </w:tcPr>
          <w:p w:rsidR="00631F8F" w:rsidRPr="00631F8F" w:rsidRDefault="00631F8F" w:rsidP="00631F8F">
            <w:pPr>
              <w:spacing w:after="0" w:line="240"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CRI</w:t>
            </w:r>
          </w:p>
        </w:tc>
        <w:tc>
          <w:tcPr>
            <w:tcW w:w="3534" w:type="dxa"/>
            <w:tcBorders>
              <w:top w:val="single" w:sz="8" w:space="0" w:color="auto"/>
              <w:left w:val="nil"/>
              <w:bottom w:val="single" w:sz="8" w:space="0" w:color="auto"/>
              <w:right w:val="single" w:sz="8" w:space="0" w:color="000000"/>
            </w:tcBorders>
            <w:shd w:val="clear" w:color="000000" w:fill="D9D9D9"/>
            <w:vAlign w:val="center"/>
            <w:hideMark/>
          </w:tcPr>
          <w:p w:rsidR="00631F8F" w:rsidRPr="00631F8F" w:rsidRDefault="00631F8F" w:rsidP="00631F8F">
            <w:pPr>
              <w:spacing w:after="0" w:line="240"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CONCEPTO</w:t>
            </w:r>
          </w:p>
        </w:tc>
        <w:tc>
          <w:tcPr>
            <w:tcW w:w="1418" w:type="dxa"/>
            <w:tcBorders>
              <w:top w:val="single" w:sz="8" w:space="0" w:color="auto"/>
              <w:left w:val="nil"/>
              <w:bottom w:val="single" w:sz="8" w:space="0" w:color="auto"/>
              <w:right w:val="nil"/>
            </w:tcBorders>
            <w:shd w:val="clear" w:color="000000" w:fill="D9D9D9"/>
            <w:vAlign w:val="center"/>
            <w:hideMark/>
          </w:tcPr>
          <w:p w:rsidR="00631F8F" w:rsidRPr="00631F8F" w:rsidRDefault="00631F8F" w:rsidP="00631F8F">
            <w:pPr>
              <w:spacing w:after="0" w:line="240"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 xml:space="preserve">2024 </w:t>
            </w:r>
          </w:p>
          <w:p w:rsidR="00631F8F" w:rsidRPr="00631F8F" w:rsidRDefault="00631F8F" w:rsidP="00631F8F">
            <w:pPr>
              <w:spacing w:after="0" w:line="240"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vigente</w:t>
            </w:r>
          </w:p>
        </w:tc>
        <w:tc>
          <w:tcPr>
            <w:tcW w:w="1427"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631F8F" w:rsidRPr="00631F8F" w:rsidRDefault="00631F8F" w:rsidP="00631F8F">
            <w:pPr>
              <w:spacing w:after="0" w:line="240"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2024 modificación</w:t>
            </w:r>
          </w:p>
        </w:tc>
        <w:tc>
          <w:tcPr>
            <w:tcW w:w="1276" w:type="dxa"/>
            <w:tcBorders>
              <w:top w:val="single" w:sz="8" w:space="0" w:color="auto"/>
              <w:left w:val="nil"/>
              <w:bottom w:val="single" w:sz="8" w:space="0" w:color="auto"/>
              <w:right w:val="single" w:sz="8" w:space="0" w:color="auto"/>
            </w:tcBorders>
            <w:shd w:val="clear" w:color="000000" w:fill="D9D9D9"/>
            <w:vAlign w:val="center"/>
            <w:hideMark/>
          </w:tcPr>
          <w:p w:rsidR="00631F8F" w:rsidRPr="00631F8F" w:rsidRDefault="00631F8F" w:rsidP="00631F8F">
            <w:pPr>
              <w:spacing w:after="0" w:line="240"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Diferencia</w:t>
            </w:r>
          </w:p>
        </w:tc>
      </w:tr>
      <w:tr w:rsidR="00631F8F" w:rsidRPr="00631F8F" w:rsidTr="004F51D1">
        <w:trPr>
          <w:trHeight w:val="255"/>
          <w:jc w:val="center"/>
        </w:trPr>
        <w:tc>
          <w:tcPr>
            <w:tcW w:w="992"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631F8F" w:rsidRPr="00631F8F" w:rsidRDefault="00631F8F" w:rsidP="00631F8F">
            <w:pPr>
              <w:spacing w:after="0" w:line="240"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8. 1. 0. 0</w:t>
            </w:r>
          </w:p>
        </w:tc>
        <w:tc>
          <w:tcPr>
            <w:tcW w:w="3534" w:type="dxa"/>
            <w:tcBorders>
              <w:top w:val="nil"/>
              <w:left w:val="nil"/>
              <w:bottom w:val="single" w:sz="8" w:space="0" w:color="000000"/>
              <w:right w:val="single" w:sz="8" w:space="0" w:color="000000"/>
            </w:tcBorders>
            <w:shd w:val="clear" w:color="auto" w:fill="auto"/>
            <w:vAlign w:val="center"/>
            <w:hideMark/>
          </w:tcPr>
          <w:p w:rsidR="00631F8F" w:rsidRPr="00631F8F" w:rsidRDefault="00631F8F" w:rsidP="00631F8F">
            <w:pPr>
              <w:spacing w:after="0" w:line="240" w:lineRule="auto"/>
              <w:jc w:val="both"/>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PARTICIPACIONES</w:t>
            </w:r>
          </w:p>
        </w:tc>
        <w:tc>
          <w:tcPr>
            <w:tcW w:w="1418"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 xml:space="preserve">117,351,528.00 </w:t>
            </w:r>
          </w:p>
        </w:tc>
        <w:tc>
          <w:tcPr>
            <w:tcW w:w="1427"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 xml:space="preserve">  122,458,311.27 </w:t>
            </w:r>
          </w:p>
        </w:tc>
        <w:tc>
          <w:tcPr>
            <w:tcW w:w="1276"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 xml:space="preserve">  5,106,783.27 </w:t>
            </w:r>
          </w:p>
        </w:tc>
      </w:tr>
      <w:tr w:rsidR="00631F8F" w:rsidRPr="00631F8F" w:rsidTr="004F51D1">
        <w:trPr>
          <w:trHeight w:val="255"/>
          <w:jc w:val="center"/>
        </w:trPr>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631F8F" w:rsidRPr="00631F8F" w:rsidRDefault="00631F8F" w:rsidP="00631F8F">
            <w:pPr>
              <w:spacing w:after="0" w:line="240"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8. 1. 1. 0</w:t>
            </w:r>
          </w:p>
        </w:tc>
        <w:tc>
          <w:tcPr>
            <w:tcW w:w="3534" w:type="dxa"/>
            <w:tcBorders>
              <w:top w:val="nil"/>
              <w:left w:val="nil"/>
              <w:bottom w:val="single" w:sz="8" w:space="0" w:color="000000"/>
              <w:right w:val="single" w:sz="8" w:space="0" w:color="000000"/>
            </w:tcBorders>
            <w:shd w:val="clear" w:color="auto" w:fill="auto"/>
            <w:vAlign w:val="center"/>
            <w:hideMark/>
          </w:tcPr>
          <w:p w:rsidR="00631F8F" w:rsidRPr="00631F8F" w:rsidRDefault="00631F8F" w:rsidP="00631F8F">
            <w:pPr>
              <w:spacing w:after="0" w:line="240"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FONDO GENERAL DE PARTICIPACIONES</w:t>
            </w:r>
          </w:p>
        </w:tc>
        <w:tc>
          <w:tcPr>
            <w:tcW w:w="1418"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sz w:val="17"/>
                <w:szCs w:val="17"/>
              </w:rPr>
            </w:pPr>
            <w:r w:rsidRPr="00631F8F">
              <w:rPr>
                <w:rFonts w:ascii="Arial" w:eastAsia="Times New Roman" w:hAnsi="Arial" w:cs="Arial"/>
                <w:sz w:val="17"/>
                <w:szCs w:val="17"/>
              </w:rPr>
              <w:t xml:space="preserve">    77,393,390.00 </w:t>
            </w:r>
          </w:p>
        </w:tc>
        <w:tc>
          <w:tcPr>
            <w:tcW w:w="1427"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sz w:val="17"/>
                <w:szCs w:val="17"/>
              </w:rPr>
            </w:pPr>
            <w:r w:rsidRPr="00631F8F">
              <w:rPr>
                <w:rFonts w:ascii="Arial" w:eastAsia="Times New Roman" w:hAnsi="Arial" w:cs="Arial"/>
                <w:sz w:val="17"/>
                <w:szCs w:val="17"/>
              </w:rPr>
              <w:t xml:space="preserve">80,959,667.17 </w:t>
            </w:r>
          </w:p>
        </w:tc>
        <w:tc>
          <w:tcPr>
            <w:tcW w:w="1276"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  3,566,277.17 </w:t>
            </w:r>
          </w:p>
        </w:tc>
      </w:tr>
      <w:tr w:rsidR="00631F8F" w:rsidRPr="00631F8F" w:rsidTr="004F51D1">
        <w:trPr>
          <w:trHeight w:val="255"/>
          <w:jc w:val="center"/>
        </w:trPr>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631F8F" w:rsidRPr="00631F8F" w:rsidRDefault="00631F8F" w:rsidP="00631F8F">
            <w:pPr>
              <w:spacing w:after="0" w:line="240"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8. 1. 2. 0</w:t>
            </w:r>
          </w:p>
        </w:tc>
        <w:tc>
          <w:tcPr>
            <w:tcW w:w="3534" w:type="dxa"/>
            <w:tcBorders>
              <w:top w:val="nil"/>
              <w:left w:val="nil"/>
              <w:bottom w:val="single" w:sz="8" w:space="0" w:color="000000"/>
              <w:right w:val="single" w:sz="8" w:space="0" w:color="000000"/>
            </w:tcBorders>
            <w:shd w:val="clear" w:color="auto" w:fill="auto"/>
            <w:vAlign w:val="center"/>
            <w:hideMark/>
          </w:tcPr>
          <w:p w:rsidR="00631F8F" w:rsidRPr="00631F8F" w:rsidRDefault="00631F8F" w:rsidP="00631F8F">
            <w:pPr>
              <w:spacing w:after="0" w:line="240"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FONDO DE FOMENTO MUNICIPAL</w:t>
            </w:r>
          </w:p>
        </w:tc>
        <w:tc>
          <w:tcPr>
            <w:tcW w:w="1418"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sz w:val="17"/>
                <w:szCs w:val="17"/>
              </w:rPr>
            </w:pPr>
            <w:r w:rsidRPr="00631F8F">
              <w:rPr>
                <w:rFonts w:ascii="Arial" w:eastAsia="Times New Roman" w:hAnsi="Arial" w:cs="Arial"/>
                <w:sz w:val="17"/>
                <w:szCs w:val="17"/>
              </w:rPr>
              <w:t xml:space="preserve">23,229,774.00 </w:t>
            </w:r>
          </w:p>
        </w:tc>
        <w:tc>
          <w:tcPr>
            <w:tcW w:w="1427"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sz w:val="17"/>
                <w:szCs w:val="17"/>
              </w:rPr>
            </w:pPr>
            <w:r w:rsidRPr="00631F8F">
              <w:rPr>
                <w:rFonts w:ascii="Arial" w:eastAsia="Times New Roman" w:hAnsi="Arial" w:cs="Arial"/>
                <w:sz w:val="17"/>
                <w:szCs w:val="17"/>
              </w:rPr>
              <w:t xml:space="preserve">23,366,692.18 </w:t>
            </w:r>
          </w:p>
        </w:tc>
        <w:tc>
          <w:tcPr>
            <w:tcW w:w="1276"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     136,918.18 </w:t>
            </w:r>
          </w:p>
        </w:tc>
      </w:tr>
      <w:tr w:rsidR="00631F8F" w:rsidRPr="00631F8F" w:rsidTr="004F51D1">
        <w:trPr>
          <w:trHeight w:val="255"/>
          <w:jc w:val="center"/>
        </w:trPr>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631F8F" w:rsidRPr="00631F8F" w:rsidRDefault="00631F8F" w:rsidP="00631F8F">
            <w:pPr>
              <w:spacing w:after="0" w:line="240"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8. 1. 3. 0</w:t>
            </w:r>
          </w:p>
        </w:tc>
        <w:tc>
          <w:tcPr>
            <w:tcW w:w="3534" w:type="dxa"/>
            <w:tcBorders>
              <w:top w:val="nil"/>
              <w:left w:val="nil"/>
              <w:bottom w:val="single" w:sz="8" w:space="0" w:color="000000"/>
              <w:right w:val="single" w:sz="8" w:space="0" w:color="000000"/>
            </w:tcBorders>
            <w:shd w:val="clear" w:color="auto" w:fill="auto"/>
            <w:vAlign w:val="center"/>
            <w:hideMark/>
          </w:tcPr>
          <w:p w:rsidR="00631F8F" w:rsidRPr="00631F8F" w:rsidRDefault="00631F8F" w:rsidP="00631F8F">
            <w:pPr>
              <w:spacing w:after="0" w:line="240"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TENENCIA ESTATAL</w:t>
            </w:r>
          </w:p>
        </w:tc>
        <w:tc>
          <w:tcPr>
            <w:tcW w:w="1418"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   </w:t>
            </w:r>
          </w:p>
        </w:tc>
        <w:tc>
          <w:tcPr>
            <w:tcW w:w="1427"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sz w:val="17"/>
                <w:szCs w:val="17"/>
              </w:rPr>
            </w:pPr>
            <w:r w:rsidRPr="00631F8F">
              <w:rPr>
                <w:rFonts w:ascii="Arial" w:eastAsia="Times New Roman" w:hAnsi="Arial" w:cs="Arial"/>
                <w:sz w:val="17"/>
                <w:szCs w:val="17"/>
              </w:rPr>
              <w:t xml:space="preserve">-   </w:t>
            </w:r>
          </w:p>
        </w:tc>
        <w:tc>
          <w:tcPr>
            <w:tcW w:w="1276"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   </w:t>
            </w:r>
          </w:p>
        </w:tc>
      </w:tr>
      <w:tr w:rsidR="00631F8F" w:rsidRPr="00631F8F" w:rsidTr="004F51D1">
        <w:trPr>
          <w:trHeight w:val="255"/>
          <w:jc w:val="center"/>
        </w:trPr>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631F8F" w:rsidRPr="00631F8F" w:rsidRDefault="00631F8F" w:rsidP="00631F8F">
            <w:pPr>
              <w:spacing w:after="0" w:line="240"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8. 1. 4. 0</w:t>
            </w:r>
          </w:p>
        </w:tc>
        <w:tc>
          <w:tcPr>
            <w:tcW w:w="3534" w:type="dxa"/>
            <w:tcBorders>
              <w:top w:val="nil"/>
              <w:left w:val="nil"/>
              <w:bottom w:val="single" w:sz="8" w:space="0" w:color="000000"/>
              <w:right w:val="single" w:sz="8" w:space="0" w:color="000000"/>
            </w:tcBorders>
            <w:shd w:val="clear" w:color="auto" w:fill="auto"/>
            <w:vAlign w:val="center"/>
            <w:hideMark/>
          </w:tcPr>
          <w:p w:rsidR="00631F8F" w:rsidRPr="00631F8F" w:rsidRDefault="00631F8F" w:rsidP="00631F8F">
            <w:pPr>
              <w:spacing w:after="0" w:line="240"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I  S  A  N</w:t>
            </w:r>
          </w:p>
        </w:tc>
        <w:tc>
          <w:tcPr>
            <w:tcW w:w="1418"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sz w:val="17"/>
                <w:szCs w:val="17"/>
              </w:rPr>
            </w:pPr>
            <w:r w:rsidRPr="00631F8F">
              <w:rPr>
                <w:rFonts w:ascii="Arial" w:eastAsia="Times New Roman" w:hAnsi="Arial" w:cs="Arial"/>
                <w:sz w:val="17"/>
                <w:szCs w:val="17"/>
              </w:rPr>
              <w:t xml:space="preserve">2,632,712.00 </w:t>
            </w:r>
          </w:p>
        </w:tc>
        <w:tc>
          <w:tcPr>
            <w:tcW w:w="1427"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sz w:val="17"/>
                <w:szCs w:val="17"/>
              </w:rPr>
            </w:pPr>
            <w:r w:rsidRPr="00631F8F">
              <w:rPr>
                <w:rFonts w:ascii="Arial" w:eastAsia="Times New Roman" w:hAnsi="Arial" w:cs="Arial"/>
                <w:sz w:val="17"/>
                <w:szCs w:val="17"/>
              </w:rPr>
              <w:t xml:space="preserve">2,644,867.43 </w:t>
            </w:r>
          </w:p>
        </w:tc>
        <w:tc>
          <w:tcPr>
            <w:tcW w:w="1276"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        12,155.43 </w:t>
            </w:r>
          </w:p>
        </w:tc>
      </w:tr>
      <w:tr w:rsidR="00631F8F" w:rsidRPr="00631F8F" w:rsidTr="004F51D1">
        <w:trPr>
          <w:trHeight w:val="255"/>
          <w:jc w:val="center"/>
        </w:trPr>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631F8F" w:rsidRPr="00631F8F" w:rsidRDefault="00631F8F" w:rsidP="00631F8F">
            <w:pPr>
              <w:spacing w:after="0" w:line="240"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8. 1. 5. 0</w:t>
            </w:r>
          </w:p>
        </w:tc>
        <w:tc>
          <w:tcPr>
            <w:tcW w:w="3534" w:type="dxa"/>
            <w:tcBorders>
              <w:top w:val="nil"/>
              <w:left w:val="nil"/>
              <w:bottom w:val="single" w:sz="8" w:space="0" w:color="000000"/>
              <w:right w:val="single" w:sz="8" w:space="0" w:color="000000"/>
            </w:tcBorders>
            <w:shd w:val="clear" w:color="auto" w:fill="auto"/>
            <w:vAlign w:val="center"/>
            <w:hideMark/>
          </w:tcPr>
          <w:p w:rsidR="00631F8F" w:rsidRPr="00631F8F" w:rsidRDefault="00631F8F" w:rsidP="00631F8F">
            <w:pPr>
              <w:spacing w:after="0" w:line="240"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I  E  P  S</w:t>
            </w:r>
          </w:p>
        </w:tc>
        <w:tc>
          <w:tcPr>
            <w:tcW w:w="1418"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sz w:val="17"/>
                <w:szCs w:val="17"/>
              </w:rPr>
            </w:pPr>
            <w:r w:rsidRPr="00631F8F">
              <w:rPr>
                <w:rFonts w:ascii="Arial" w:eastAsia="Times New Roman" w:hAnsi="Arial" w:cs="Arial"/>
                <w:sz w:val="17"/>
                <w:szCs w:val="17"/>
              </w:rPr>
              <w:t xml:space="preserve">2,943,054.00 </w:t>
            </w:r>
          </w:p>
        </w:tc>
        <w:tc>
          <w:tcPr>
            <w:tcW w:w="1427"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sz w:val="17"/>
                <w:szCs w:val="17"/>
              </w:rPr>
            </w:pPr>
            <w:r w:rsidRPr="00631F8F">
              <w:rPr>
                <w:rFonts w:ascii="Arial" w:eastAsia="Times New Roman" w:hAnsi="Arial" w:cs="Arial"/>
                <w:sz w:val="17"/>
                <w:szCs w:val="17"/>
              </w:rPr>
              <w:t xml:space="preserve">3,018,266.04 </w:t>
            </w:r>
          </w:p>
        </w:tc>
        <w:tc>
          <w:tcPr>
            <w:tcW w:w="1276"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        75,212.04 </w:t>
            </w:r>
          </w:p>
        </w:tc>
      </w:tr>
      <w:tr w:rsidR="00631F8F" w:rsidRPr="00631F8F" w:rsidTr="004F51D1">
        <w:trPr>
          <w:trHeight w:val="272"/>
          <w:jc w:val="center"/>
        </w:trPr>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631F8F" w:rsidRPr="00631F8F" w:rsidRDefault="00631F8F" w:rsidP="00631F8F">
            <w:pPr>
              <w:spacing w:after="0" w:line="240"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lastRenderedPageBreak/>
              <w:t>8. 1. 6. 0</w:t>
            </w:r>
          </w:p>
        </w:tc>
        <w:tc>
          <w:tcPr>
            <w:tcW w:w="3534" w:type="dxa"/>
            <w:tcBorders>
              <w:top w:val="nil"/>
              <w:left w:val="nil"/>
              <w:bottom w:val="single" w:sz="8" w:space="0" w:color="000000"/>
              <w:right w:val="single" w:sz="8" w:space="0" w:color="000000"/>
            </w:tcBorders>
            <w:shd w:val="clear" w:color="auto" w:fill="auto"/>
            <w:vAlign w:val="center"/>
            <w:hideMark/>
          </w:tcPr>
          <w:p w:rsidR="00631F8F" w:rsidRPr="00631F8F" w:rsidRDefault="00631F8F" w:rsidP="00631F8F">
            <w:pPr>
              <w:spacing w:after="0" w:line="240"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FONDO DE FISCALIZACIÓN Y RECAUDACIÓN</w:t>
            </w:r>
          </w:p>
        </w:tc>
        <w:tc>
          <w:tcPr>
            <w:tcW w:w="1418"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sz w:val="17"/>
                <w:szCs w:val="17"/>
              </w:rPr>
            </w:pPr>
            <w:r w:rsidRPr="00631F8F">
              <w:rPr>
                <w:rFonts w:ascii="Arial" w:eastAsia="Times New Roman" w:hAnsi="Arial" w:cs="Arial"/>
                <w:sz w:val="17"/>
                <w:szCs w:val="17"/>
              </w:rPr>
              <w:t xml:space="preserve">4,525,839.00 </w:t>
            </w:r>
          </w:p>
        </w:tc>
        <w:tc>
          <w:tcPr>
            <w:tcW w:w="1427"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sz w:val="17"/>
                <w:szCs w:val="17"/>
              </w:rPr>
            </w:pPr>
            <w:r w:rsidRPr="00631F8F">
              <w:rPr>
                <w:rFonts w:ascii="Arial" w:eastAsia="Times New Roman" w:hAnsi="Arial" w:cs="Arial"/>
                <w:sz w:val="17"/>
                <w:szCs w:val="17"/>
              </w:rPr>
              <w:t xml:space="preserve">4,471,180.56 </w:t>
            </w:r>
          </w:p>
        </w:tc>
        <w:tc>
          <w:tcPr>
            <w:tcW w:w="1276"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- 54,658.44 </w:t>
            </w:r>
          </w:p>
        </w:tc>
      </w:tr>
      <w:tr w:rsidR="00631F8F" w:rsidRPr="00631F8F" w:rsidTr="004F51D1">
        <w:trPr>
          <w:trHeight w:val="255"/>
          <w:jc w:val="center"/>
        </w:trPr>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631F8F" w:rsidRPr="00631F8F" w:rsidRDefault="00631F8F" w:rsidP="00631F8F">
            <w:pPr>
              <w:spacing w:after="0" w:line="240"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8. 1. 7. 0</w:t>
            </w:r>
          </w:p>
        </w:tc>
        <w:tc>
          <w:tcPr>
            <w:tcW w:w="3534" w:type="dxa"/>
            <w:tcBorders>
              <w:top w:val="nil"/>
              <w:left w:val="nil"/>
              <w:bottom w:val="single" w:sz="8" w:space="0" w:color="000000"/>
              <w:right w:val="single" w:sz="8" w:space="0" w:color="000000"/>
            </w:tcBorders>
            <w:shd w:val="clear" w:color="auto" w:fill="auto"/>
            <w:vAlign w:val="center"/>
            <w:hideMark/>
          </w:tcPr>
          <w:p w:rsidR="00631F8F" w:rsidRPr="00631F8F" w:rsidRDefault="00631F8F" w:rsidP="00631F8F">
            <w:pPr>
              <w:spacing w:after="0" w:line="240"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I E P S  GASOLINA Y DIESEL</w:t>
            </w:r>
          </w:p>
        </w:tc>
        <w:tc>
          <w:tcPr>
            <w:tcW w:w="1418"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sz w:val="17"/>
                <w:szCs w:val="17"/>
              </w:rPr>
            </w:pPr>
            <w:r w:rsidRPr="00631F8F">
              <w:rPr>
                <w:rFonts w:ascii="Arial" w:eastAsia="Times New Roman" w:hAnsi="Arial" w:cs="Arial"/>
                <w:sz w:val="17"/>
                <w:szCs w:val="17"/>
              </w:rPr>
              <w:t xml:space="preserve">2,563,121.00 </w:t>
            </w:r>
          </w:p>
        </w:tc>
        <w:tc>
          <w:tcPr>
            <w:tcW w:w="1427"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sz w:val="17"/>
                <w:szCs w:val="17"/>
              </w:rPr>
            </w:pPr>
            <w:r w:rsidRPr="00631F8F">
              <w:rPr>
                <w:rFonts w:ascii="Arial" w:eastAsia="Times New Roman" w:hAnsi="Arial" w:cs="Arial"/>
                <w:sz w:val="17"/>
                <w:szCs w:val="17"/>
              </w:rPr>
              <w:t xml:space="preserve">3,933,317.03 </w:t>
            </w:r>
          </w:p>
        </w:tc>
        <w:tc>
          <w:tcPr>
            <w:tcW w:w="1276"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  1,370,196.03 </w:t>
            </w:r>
          </w:p>
        </w:tc>
      </w:tr>
      <w:tr w:rsidR="00631F8F" w:rsidRPr="00631F8F" w:rsidTr="004F51D1">
        <w:trPr>
          <w:trHeight w:val="272"/>
          <w:jc w:val="center"/>
        </w:trPr>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631F8F" w:rsidRPr="00631F8F" w:rsidRDefault="00631F8F" w:rsidP="00631F8F">
            <w:pPr>
              <w:spacing w:after="0" w:line="240"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8. 1. 9. 0</w:t>
            </w:r>
          </w:p>
        </w:tc>
        <w:tc>
          <w:tcPr>
            <w:tcW w:w="3534" w:type="dxa"/>
            <w:tcBorders>
              <w:top w:val="nil"/>
              <w:left w:val="nil"/>
              <w:bottom w:val="single" w:sz="8" w:space="0" w:color="000000"/>
              <w:right w:val="single" w:sz="8" w:space="0" w:color="000000"/>
            </w:tcBorders>
            <w:shd w:val="clear" w:color="auto" w:fill="auto"/>
            <w:vAlign w:val="center"/>
            <w:hideMark/>
          </w:tcPr>
          <w:p w:rsidR="00631F8F" w:rsidRPr="00631F8F" w:rsidRDefault="00631F8F" w:rsidP="00631F8F">
            <w:pPr>
              <w:spacing w:after="0" w:line="240"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ARTICULO 3-B LEY DE COORDINACION FISCAL</w:t>
            </w:r>
          </w:p>
        </w:tc>
        <w:tc>
          <w:tcPr>
            <w:tcW w:w="1418"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sz w:val="17"/>
                <w:szCs w:val="17"/>
              </w:rPr>
            </w:pPr>
            <w:r w:rsidRPr="00631F8F">
              <w:rPr>
                <w:rFonts w:ascii="Arial" w:eastAsia="Times New Roman" w:hAnsi="Arial" w:cs="Arial"/>
                <w:sz w:val="17"/>
                <w:szCs w:val="17"/>
              </w:rPr>
              <w:t xml:space="preserve">4,061,000.00 </w:t>
            </w:r>
          </w:p>
        </w:tc>
        <w:tc>
          <w:tcPr>
            <w:tcW w:w="1427"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sz w:val="17"/>
                <w:szCs w:val="17"/>
              </w:rPr>
            </w:pPr>
            <w:r w:rsidRPr="00631F8F">
              <w:rPr>
                <w:rFonts w:ascii="Arial" w:eastAsia="Times New Roman" w:hAnsi="Arial" w:cs="Arial"/>
                <w:sz w:val="17"/>
                <w:szCs w:val="17"/>
              </w:rPr>
              <w:t xml:space="preserve">4,061,000.00 </w:t>
            </w:r>
          </w:p>
        </w:tc>
        <w:tc>
          <w:tcPr>
            <w:tcW w:w="1276"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   </w:t>
            </w:r>
          </w:p>
        </w:tc>
      </w:tr>
      <w:tr w:rsidR="00631F8F" w:rsidRPr="00631F8F" w:rsidTr="004F51D1">
        <w:trPr>
          <w:trHeight w:val="272"/>
          <w:jc w:val="center"/>
        </w:trPr>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631F8F" w:rsidRPr="00631F8F" w:rsidRDefault="00631F8F" w:rsidP="00631F8F">
            <w:pPr>
              <w:spacing w:after="0" w:line="240"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8. 1.10. 0</w:t>
            </w:r>
          </w:p>
        </w:tc>
        <w:tc>
          <w:tcPr>
            <w:tcW w:w="3534" w:type="dxa"/>
            <w:tcBorders>
              <w:top w:val="nil"/>
              <w:left w:val="nil"/>
              <w:bottom w:val="single" w:sz="8" w:space="0" w:color="000000"/>
              <w:right w:val="single" w:sz="8" w:space="0" w:color="000000"/>
            </w:tcBorders>
            <w:shd w:val="clear" w:color="auto" w:fill="auto"/>
            <w:vAlign w:val="center"/>
            <w:hideMark/>
          </w:tcPr>
          <w:p w:rsidR="00631F8F" w:rsidRPr="00631F8F" w:rsidRDefault="00631F8F" w:rsidP="00631F8F">
            <w:pPr>
              <w:spacing w:after="0" w:line="240"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ISR ENAJENACION DE BIENES INMUEBLES</w:t>
            </w:r>
          </w:p>
        </w:tc>
        <w:tc>
          <w:tcPr>
            <w:tcW w:w="1418"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sz w:val="17"/>
                <w:szCs w:val="17"/>
              </w:rPr>
            </w:pPr>
            <w:r w:rsidRPr="00631F8F">
              <w:rPr>
                <w:rFonts w:ascii="Arial" w:eastAsia="Times New Roman" w:hAnsi="Arial" w:cs="Arial"/>
                <w:sz w:val="17"/>
                <w:szCs w:val="17"/>
              </w:rPr>
              <w:t xml:space="preserve">2,638.00 </w:t>
            </w:r>
          </w:p>
        </w:tc>
        <w:tc>
          <w:tcPr>
            <w:tcW w:w="1427"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sz w:val="17"/>
                <w:szCs w:val="17"/>
              </w:rPr>
            </w:pPr>
            <w:r w:rsidRPr="00631F8F">
              <w:rPr>
                <w:rFonts w:ascii="Arial" w:eastAsia="Times New Roman" w:hAnsi="Arial" w:cs="Arial"/>
                <w:sz w:val="17"/>
                <w:szCs w:val="17"/>
              </w:rPr>
              <w:t xml:space="preserve">3,320.86 </w:t>
            </w:r>
          </w:p>
        </w:tc>
        <w:tc>
          <w:tcPr>
            <w:tcW w:w="1276"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             682.86 </w:t>
            </w:r>
          </w:p>
        </w:tc>
      </w:tr>
    </w:tbl>
    <w:p w:rsidR="00631F8F" w:rsidRPr="00631F8F" w:rsidRDefault="00631F8F" w:rsidP="00631F8F">
      <w:pPr>
        <w:spacing w:after="0"/>
        <w:ind w:left="284"/>
        <w:jc w:val="both"/>
        <w:rPr>
          <w:rFonts w:ascii="Arial" w:eastAsia="Times New Roman" w:hAnsi="Arial" w:cs="Arial"/>
          <w:b/>
          <w:bCs/>
          <w:sz w:val="21"/>
          <w:szCs w:val="21"/>
          <w:lang w:eastAsia="es-ES"/>
        </w:rPr>
      </w:pPr>
    </w:p>
    <w:p w:rsidR="00631F8F" w:rsidRPr="00631F8F" w:rsidRDefault="00631F8F" w:rsidP="00631F8F">
      <w:pPr>
        <w:spacing w:after="0"/>
        <w:ind w:left="567" w:right="616"/>
        <w:jc w:val="both"/>
        <w:rPr>
          <w:rFonts w:ascii="Arial" w:eastAsia="Times New Roman" w:hAnsi="Arial" w:cs="Arial"/>
          <w:sz w:val="21"/>
          <w:szCs w:val="21"/>
          <w:lang w:eastAsia="es-ES"/>
        </w:rPr>
      </w:pPr>
      <w:r w:rsidRPr="00631F8F">
        <w:rPr>
          <w:rFonts w:ascii="Arial" w:eastAsia="Times New Roman" w:hAnsi="Arial" w:cs="Arial"/>
          <w:b/>
          <w:bCs/>
          <w:sz w:val="21"/>
          <w:szCs w:val="21"/>
          <w:lang w:eastAsia="es-ES"/>
        </w:rPr>
        <w:t xml:space="preserve">CUARTO.- </w:t>
      </w:r>
      <w:r w:rsidRPr="00631F8F">
        <w:rPr>
          <w:rFonts w:ascii="Arial" w:eastAsia="Times New Roman" w:hAnsi="Arial" w:cs="Arial"/>
          <w:sz w:val="21"/>
          <w:szCs w:val="21"/>
          <w:lang w:eastAsia="es-ES"/>
        </w:rPr>
        <w:t>Que para ajustar las aportaciones federales (Ramo 33) de acuerdo a las cantidades que serán ministradas y que fueron publicadas en el Periódico Oficial del Gobierno Constitucional del Estado el 27 de enero de 2024: “</w:t>
      </w:r>
      <w:r w:rsidRPr="00631F8F">
        <w:rPr>
          <w:rFonts w:ascii="Arial" w:eastAsia="Times New Roman" w:hAnsi="Arial" w:cs="Arial"/>
          <w:b/>
          <w:bCs/>
          <w:color w:val="222222"/>
          <w:sz w:val="21"/>
          <w:szCs w:val="21"/>
        </w:rPr>
        <w:t xml:space="preserve">ACUERDO </w:t>
      </w:r>
      <w:r w:rsidRPr="00631F8F">
        <w:rPr>
          <w:rFonts w:ascii="Arial" w:eastAsia="Times New Roman" w:hAnsi="Arial" w:cs="Arial"/>
          <w:color w:val="222222"/>
          <w:sz w:val="21"/>
          <w:szCs w:val="21"/>
        </w:rPr>
        <w:t xml:space="preserve">POR EL QUE SE DAN A CONOCER LA FÓRMULA, METODOLOGÍA, VARIABLES, FUENTES DE INFORMACIÓN, MONTO Y CALENDARIO DE MINISTRACIÓN RELATIVOS A LA DISTRIBUCIÓN DE LOS RECURSOS DEL FONDO DE APORTACIONES PARA LA INFRAESTRUCTURA SOCIAL MUNICIPAL Y DE LAS DEMARCACIONES TERRITORIALES DEL DISTRITO FEDERAL, ENTRE LOS MUNICIPIOS DEL ESTADO DE COLIMA, PARA EL EJERCICIO FISCAL 2024” y </w:t>
      </w:r>
      <w:r w:rsidRPr="00631F8F">
        <w:rPr>
          <w:rFonts w:ascii="Arial" w:eastAsia="Times New Roman" w:hAnsi="Arial" w:cs="Arial"/>
          <w:b/>
          <w:bCs/>
          <w:color w:val="222222"/>
          <w:sz w:val="21"/>
          <w:szCs w:val="21"/>
        </w:rPr>
        <w:t xml:space="preserve">“ACUERDO </w:t>
      </w:r>
      <w:r w:rsidRPr="00631F8F">
        <w:rPr>
          <w:rFonts w:ascii="Arial" w:eastAsia="Times New Roman" w:hAnsi="Arial" w:cs="Arial"/>
          <w:color w:val="222222"/>
          <w:sz w:val="21"/>
          <w:szCs w:val="21"/>
        </w:rPr>
        <w:t>QUE TIENE POR OBJETO DAR A CONOCER LAS VARIABLES Y FÓRMULAS UTILIZADAS PARA EL CÁLCULO DE LOS MONTOS ESTIMADOS DISTRIBUIBLES A LOS MUNICIPIOS DEL ESTADO DE COLIMA, ASÍ COMO EL CALENDARIO DE MINISTRACIONES DE LOS RECURSOS QUE LES CORRESPONDEN DEL FONDO DE APORTACIONES PARA EL FORTALECIMIENTO DE LOS MUNICIPIOS Y DE LAS DEMARCACIONES TERRITORIALES DEL DISTRITO FEDERAL, EN EL EJERCICIO FISCAL 2024”</w:t>
      </w:r>
      <w:r w:rsidRPr="00631F8F">
        <w:rPr>
          <w:rFonts w:ascii="Arial" w:eastAsia="Times New Roman" w:hAnsi="Arial" w:cs="Arial"/>
          <w:sz w:val="21"/>
          <w:szCs w:val="21"/>
          <w:lang w:eastAsia="es-ES"/>
        </w:rPr>
        <w:t>, quedando como se detalla a continuación:</w:t>
      </w:r>
    </w:p>
    <w:p w:rsidR="00631F8F" w:rsidRPr="00631F8F" w:rsidRDefault="00631F8F" w:rsidP="00631F8F">
      <w:pPr>
        <w:spacing w:after="0" w:line="240" w:lineRule="auto"/>
        <w:ind w:left="567" w:right="616"/>
        <w:jc w:val="both"/>
        <w:rPr>
          <w:rFonts w:ascii="Arial" w:eastAsia="Times New Roman" w:hAnsi="Arial" w:cs="Arial"/>
          <w:sz w:val="21"/>
          <w:szCs w:val="21"/>
          <w:lang w:eastAsia="es-ES"/>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2"/>
        <w:gridCol w:w="3544"/>
        <w:gridCol w:w="1276"/>
        <w:gridCol w:w="1275"/>
        <w:gridCol w:w="1276"/>
      </w:tblGrid>
      <w:tr w:rsidR="00631F8F" w:rsidRPr="00631F8F" w:rsidTr="004F51D1">
        <w:trPr>
          <w:trHeight w:val="259"/>
          <w:jc w:val="center"/>
        </w:trPr>
        <w:tc>
          <w:tcPr>
            <w:tcW w:w="992" w:type="dxa"/>
            <w:shd w:val="clear" w:color="000000" w:fill="D9D9D9"/>
            <w:vAlign w:val="center"/>
            <w:hideMark/>
          </w:tcPr>
          <w:p w:rsidR="00631F8F" w:rsidRPr="00631F8F" w:rsidRDefault="00631F8F" w:rsidP="00631F8F">
            <w:pPr>
              <w:spacing w:after="0" w:line="240"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CRI</w:t>
            </w:r>
          </w:p>
        </w:tc>
        <w:tc>
          <w:tcPr>
            <w:tcW w:w="3544" w:type="dxa"/>
            <w:shd w:val="clear" w:color="000000" w:fill="D9D9D9"/>
            <w:vAlign w:val="center"/>
            <w:hideMark/>
          </w:tcPr>
          <w:p w:rsidR="00631F8F" w:rsidRPr="00631F8F" w:rsidRDefault="00631F8F" w:rsidP="00631F8F">
            <w:pPr>
              <w:spacing w:after="0" w:line="240"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CONCEPTO</w:t>
            </w:r>
          </w:p>
        </w:tc>
        <w:tc>
          <w:tcPr>
            <w:tcW w:w="1276" w:type="dxa"/>
            <w:shd w:val="clear" w:color="000000" w:fill="D9D9D9"/>
            <w:vAlign w:val="center"/>
            <w:hideMark/>
          </w:tcPr>
          <w:p w:rsidR="00631F8F" w:rsidRPr="00631F8F" w:rsidRDefault="00631F8F" w:rsidP="00631F8F">
            <w:pPr>
              <w:spacing w:after="0" w:line="240"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 xml:space="preserve">2024 </w:t>
            </w:r>
          </w:p>
          <w:p w:rsidR="00631F8F" w:rsidRPr="00631F8F" w:rsidRDefault="00631F8F" w:rsidP="00631F8F">
            <w:pPr>
              <w:spacing w:after="0" w:line="240"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vigente</w:t>
            </w:r>
          </w:p>
        </w:tc>
        <w:tc>
          <w:tcPr>
            <w:tcW w:w="1275" w:type="dxa"/>
            <w:shd w:val="clear" w:color="000000" w:fill="D9D9D9"/>
            <w:vAlign w:val="center"/>
            <w:hideMark/>
          </w:tcPr>
          <w:p w:rsidR="00631F8F" w:rsidRPr="00631F8F" w:rsidRDefault="00631F8F" w:rsidP="00631F8F">
            <w:pPr>
              <w:spacing w:after="0" w:line="240"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2024 modificación</w:t>
            </w:r>
          </w:p>
        </w:tc>
        <w:tc>
          <w:tcPr>
            <w:tcW w:w="1276" w:type="dxa"/>
            <w:shd w:val="clear" w:color="000000" w:fill="D9D9D9"/>
            <w:vAlign w:val="center"/>
            <w:hideMark/>
          </w:tcPr>
          <w:p w:rsidR="00631F8F" w:rsidRPr="00631F8F" w:rsidRDefault="00631F8F" w:rsidP="00631F8F">
            <w:pPr>
              <w:spacing w:after="0" w:line="240"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Diferencia</w:t>
            </w:r>
          </w:p>
        </w:tc>
      </w:tr>
      <w:tr w:rsidR="00631F8F" w:rsidRPr="00631F8F" w:rsidTr="004F51D1">
        <w:trPr>
          <w:trHeight w:val="255"/>
          <w:jc w:val="center"/>
        </w:trPr>
        <w:tc>
          <w:tcPr>
            <w:tcW w:w="992" w:type="dxa"/>
            <w:shd w:val="clear" w:color="auto" w:fill="auto"/>
            <w:vAlign w:val="center"/>
            <w:hideMark/>
          </w:tcPr>
          <w:p w:rsidR="00631F8F" w:rsidRPr="00631F8F" w:rsidRDefault="00631F8F" w:rsidP="00631F8F">
            <w:pPr>
              <w:spacing w:after="0" w:line="240"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8. 2. 0. 0</w:t>
            </w:r>
          </w:p>
        </w:tc>
        <w:tc>
          <w:tcPr>
            <w:tcW w:w="3544" w:type="dxa"/>
            <w:shd w:val="clear" w:color="auto" w:fill="auto"/>
            <w:vAlign w:val="center"/>
            <w:hideMark/>
          </w:tcPr>
          <w:p w:rsidR="00631F8F" w:rsidRPr="00631F8F" w:rsidRDefault="00631F8F" w:rsidP="00631F8F">
            <w:pPr>
              <w:spacing w:after="0" w:line="240" w:lineRule="auto"/>
              <w:jc w:val="both"/>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APORTACIONES</w:t>
            </w:r>
          </w:p>
        </w:tc>
        <w:tc>
          <w:tcPr>
            <w:tcW w:w="1276" w:type="dxa"/>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 xml:space="preserve">29,200,208.95 </w:t>
            </w:r>
          </w:p>
        </w:tc>
        <w:tc>
          <w:tcPr>
            <w:tcW w:w="1275" w:type="dxa"/>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 xml:space="preserve">23,305,079.95 </w:t>
            </w:r>
          </w:p>
        </w:tc>
        <w:tc>
          <w:tcPr>
            <w:tcW w:w="1276" w:type="dxa"/>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 xml:space="preserve">- 5,895,129.00 </w:t>
            </w:r>
          </w:p>
        </w:tc>
      </w:tr>
      <w:tr w:rsidR="00631F8F" w:rsidRPr="00631F8F" w:rsidTr="004F51D1">
        <w:trPr>
          <w:trHeight w:val="272"/>
          <w:jc w:val="center"/>
        </w:trPr>
        <w:tc>
          <w:tcPr>
            <w:tcW w:w="992" w:type="dxa"/>
            <w:shd w:val="clear" w:color="auto" w:fill="auto"/>
            <w:vAlign w:val="center"/>
            <w:hideMark/>
          </w:tcPr>
          <w:p w:rsidR="00631F8F" w:rsidRPr="00631F8F" w:rsidRDefault="00631F8F" w:rsidP="00631F8F">
            <w:pPr>
              <w:spacing w:after="0" w:line="240"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8. 2. 1. 0</w:t>
            </w:r>
          </w:p>
        </w:tc>
        <w:tc>
          <w:tcPr>
            <w:tcW w:w="3544" w:type="dxa"/>
            <w:shd w:val="clear" w:color="auto" w:fill="auto"/>
            <w:vAlign w:val="center"/>
            <w:hideMark/>
          </w:tcPr>
          <w:p w:rsidR="00631F8F" w:rsidRPr="00631F8F" w:rsidRDefault="00631F8F" w:rsidP="00631F8F">
            <w:pPr>
              <w:spacing w:after="0" w:line="240"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FONDO DE APORTACIÓN PARA LA INFRAESTRUCTURA SOCIAL</w:t>
            </w:r>
          </w:p>
        </w:tc>
        <w:tc>
          <w:tcPr>
            <w:tcW w:w="1276" w:type="dxa"/>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 xml:space="preserve">23,998,233.00 </w:t>
            </w:r>
          </w:p>
        </w:tc>
        <w:tc>
          <w:tcPr>
            <w:tcW w:w="1275" w:type="dxa"/>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 xml:space="preserve">18,179,934.00 </w:t>
            </w:r>
          </w:p>
        </w:tc>
        <w:tc>
          <w:tcPr>
            <w:tcW w:w="1276" w:type="dxa"/>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w:t>
            </w:r>
          </w:p>
        </w:tc>
      </w:tr>
      <w:tr w:rsidR="00631F8F" w:rsidRPr="00631F8F" w:rsidTr="004F51D1">
        <w:trPr>
          <w:trHeight w:val="255"/>
          <w:jc w:val="center"/>
        </w:trPr>
        <w:tc>
          <w:tcPr>
            <w:tcW w:w="992" w:type="dxa"/>
            <w:shd w:val="clear" w:color="auto" w:fill="auto"/>
            <w:vAlign w:val="center"/>
            <w:hideMark/>
          </w:tcPr>
          <w:p w:rsidR="00631F8F" w:rsidRPr="00631F8F" w:rsidRDefault="00631F8F" w:rsidP="00631F8F">
            <w:pPr>
              <w:spacing w:after="0" w:line="240"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8. 2. 1. 1</w:t>
            </w:r>
          </w:p>
        </w:tc>
        <w:tc>
          <w:tcPr>
            <w:tcW w:w="3544" w:type="dxa"/>
            <w:shd w:val="clear" w:color="auto" w:fill="auto"/>
            <w:vAlign w:val="center"/>
            <w:hideMark/>
          </w:tcPr>
          <w:p w:rsidR="00631F8F" w:rsidRPr="00631F8F" w:rsidRDefault="00631F8F" w:rsidP="00631F8F">
            <w:pPr>
              <w:spacing w:after="0" w:line="240"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FAIS del Ejercicio</w:t>
            </w:r>
          </w:p>
        </w:tc>
        <w:tc>
          <w:tcPr>
            <w:tcW w:w="1276" w:type="dxa"/>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23,998,233.00 </w:t>
            </w:r>
          </w:p>
        </w:tc>
        <w:tc>
          <w:tcPr>
            <w:tcW w:w="1275" w:type="dxa"/>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18,179,934.00 </w:t>
            </w:r>
          </w:p>
        </w:tc>
        <w:tc>
          <w:tcPr>
            <w:tcW w:w="1276" w:type="dxa"/>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- 5,818,299.00 </w:t>
            </w:r>
          </w:p>
        </w:tc>
      </w:tr>
      <w:tr w:rsidR="00631F8F" w:rsidRPr="00631F8F" w:rsidTr="004F51D1">
        <w:trPr>
          <w:trHeight w:val="272"/>
          <w:jc w:val="center"/>
        </w:trPr>
        <w:tc>
          <w:tcPr>
            <w:tcW w:w="992" w:type="dxa"/>
            <w:shd w:val="clear" w:color="auto" w:fill="auto"/>
            <w:vAlign w:val="center"/>
            <w:hideMark/>
          </w:tcPr>
          <w:p w:rsidR="00631F8F" w:rsidRPr="00631F8F" w:rsidRDefault="00631F8F" w:rsidP="00631F8F">
            <w:pPr>
              <w:spacing w:after="0" w:line="240"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8. 2. 2. 0</w:t>
            </w:r>
          </w:p>
        </w:tc>
        <w:tc>
          <w:tcPr>
            <w:tcW w:w="3544" w:type="dxa"/>
            <w:shd w:val="clear" w:color="auto" w:fill="auto"/>
            <w:vAlign w:val="center"/>
            <w:hideMark/>
          </w:tcPr>
          <w:p w:rsidR="00631F8F" w:rsidRPr="00631F8F" w:rsidRDefault="00631F8F" w:rsidP="00631F8F">
            <w:pPr>
              <w:spacing w:after="0" w:line="240"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FONDO DE APORTACION PARA EL FORTALECIMIENTO DE LOS MUNICIPIOS</w:t>
            </w:r>
          </w:p>
        </w:tc>
        <w:tc>
          <w:tcPr>
            <w:tcW w:w="1276" w:type="dxa"/>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 xml:space="preserve">5,190,045.00 </w:t>
            </w:r>
          </w:p>
        </w:tc>
        <w:tc>
          <w:tcPr>
            <w:tcW w:w="1275" w:type="dxa"/>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 xml:space="preserve">5,113,215.00 </w:t>
            </w:r>
          </w:p>
        </w:tc>
        <w:tc>
          <w:tcPr>
            <w:tcW w:w="1276" w:type="dxa"/>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w:t>
            </w:r>
          </w:p>
        </w:tc>
      </w:tr>
      <w:tr w:rsidR="00631F8F" w:rsidRPr="00631F8F" w:rsidTr="004F51D1">
        <w:trPr>
          <w:trHeight w:val="255"/>
          <w:jc w:val="center"/>
        </w:trPr>
        <w:tc>
          <w:tcPr>
            <w:tcW w:w="992" w:type="dxa"/>
            <w:shd w:val="clear" w:color="auto" w:fill="auto"/>
            <w:vAlign w:val="center"/>
            <w:hideMark/>
          </w:tcPr>
          <w:p w:rsidR="00631F8F" w:rsidRPr="00631F8F" w:rsidRDefault="00631F8F" w:rsidP="00631F8F">
            <w:pPr>
              <w:spacing w:after="0" w:line="240"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8. 2. 2. 1</w:t>
            </w:r>
          </w:p>
        </w:tc>
        <w:tc>
          <w:tcPr>
            <w:tcW w:w="3544" w:type="dxa"/>
            <w:shd w:val="clear" w:color="auto" w:fill="auto"/>
            <w:vAlign w:val="center"/>
            <w:hideMark/>
          </w:tcPr>
          <w:p w:rsidR="00631F8F" w:rsidRPr="00631F8F" w:rsidRDefault="00631F8F" w:rsidP="00631F8F">
            <w:pPr>
              <w:spacing w:after="0" w:line="240"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FORTAMUN del Ejercicio</w:t>
            </w:r>
          </w:p>
        </w:tc>
        <w:tc>
          <w:tcPr>
            <w:tcW w:w="1276" w:type="dxa"/>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5,190,045.00 </w:t>
            </w:r>
          </w:p>
        </w:tc>
        <w:tc>
          <w:tcPr>
            <w:tcW w:w="1275" w:type="dxa"/>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5,113,215.00 </w:t>
            </w:r>
          </w:p>
        </w:tc>
        <w:tc>
          <w:tcPr>
            <w:tcW w:w="1276" w:type="dxa"/>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- 76,830.00 </w:t>
            </w:r>
          </w:p>
        </w:tc>
      </w:tr>
      <w:tr w:rsidR="00631F8F" w:rsidRPr="00631F8F" w:rsidTr="004F51D1">
        <w:trPr>
          <w:trHeight w:val="272"/>
          <w:jc w:val="center"/>
        </w:trPr>
        <w:tc>
          <w:tcPr>
            <w:tcW w:w="992" w:type="dxa"/>
            <w:shd w:val="clear" w:color="auto" w:fill="auto"/>
            <w:vAlign w:val="center"/>
            <w:hideMark/>
          </w:tcPr>
          <w:p w:rsidR="00631F8F" w:rsidRPr="00631F8F" w:rsidRDefault="00631F8F" w:rsidP="00631F8F">
            <w:pPr>
              <w:spacing w:after="0" w:line="240"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8. 4. 0. 0</w:t>
            </w:r>
          </w:p>
        </w:tc>
        <w:tc>
          <w:tcPr>
            <w:tcW w:w="3544" w:type="dxa"/>
            <w:shd w:val="clear" w:color="auto" w:fill="auto"/>
            <w:vAlign w:val="center"/>
            <w:hideMark/>
          </w:tcPr>
          <w:p w:rsidR="00631F8F" w:rsidRPr="00631F8F" w:rsidRDefault="00631F8F" w:rsidP="00631F8F">
            <w:pPr>
              <w:spacing w:after="0" w:line="240"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INCENTIVOS DERIVADOS DE LA COLABORACION FISCAL</w:t>
            </w:r>
          </w:p>
        </w:tc>
        <w:tc>
          <w:tcPr>
            <w:tcW w:w="1276" w:type="dxa"/>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 xml:space="preserve">11,930.95 </w:t>
            </w:r>
          </w:p>
        </w:tc>
        <w:tc>
          <w:tcPr>
            <w:tcW w:w="1275" w:type="dxa"/>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 xml:space="preserve">11,930.95 </w:t>
            </w:r>
          </w:p>
        </w:tc>
        <w:tc>
          <w:tcPr>
            <w:tcW w:w="1276" w:type="dxa"/>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w:t>
            </w:r>
          </w:p>
        </w:tc>
      </w:tr>
      <w:tr w:rsidR="00631F8F" w:rsidRPr="00631F8F" w:rsidTr="004F51D1">
        <w:trPr>
          <w:trHeight w:val="255"/>
          <w:jc w:val="center"/>
        </w:trPr>
        <w:tc>
          <w:tcPr>
            <w:tcW w:w="992" w:type="dxa"/>
            <w:shd w:val="clear" w:color="auto" w:fill="auto"/>
            <w:vAlign w:val="center"/>
            <w:hideMark/>
          </w:tcPr>
          <w:p w:rsidR="00631F8F" w:rsidRPr="00631F8F" w:rsidRDefault="00631F8F" w:rsidP="00631F8F">
            <w:pPr>
              <w:spacing w:after="0" w:line="240"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8. 4. 1. 0</w:t>
            </w:r>
          </w:p>
        </w:tc>
        <w:tc>
          <w:tcPr>
            <w:tcW w:w="3544" w:type="dxa"/>
            <w:shd w:val="clear" w:color="auto" w:fill="auto"/>
            <w:vAlign w:val="center"/>
            <w:hideMark/>
          </w:tcPr>
          <w:p w:rsidR="00631F8F" w:rsidRPr="00631F8F" w:rsidRDefault="00631F8F" w:rsidP="00631F8F">
            <w:pPr>
              <w:spacing w:after="0" w:line="240"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Multas Federales No Fiscales</w:t>
            </w:r>
          </w:p>
        </w:tc>
        <w:tc>
          <w:tcPr>
            <w:tcW w:w="1276" w:type="dxa"/>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11,930.95 </w:t>
            </w:r>
          </w:p>
        </w:tc>
        <w:tc>
          <w:tcPr>
            <w:tcW w:w="1275" w:type="dxa"/>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11,930.95 </w:t>
            </w:r>
          </w:p>
        </w:tc>
        <w:tc>
          <w:tcPr>
            <w:tcW w:w="1276" w:type="dxa"/>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0.00   </w:t>
            </w:r>
          </w:p>
        </w:tc>
      </w:tr>
    </w:tbl>
    <w:p w:rsidR="00631F8F" w:rsidRPr="00631F8F" w:rsidRDefault="00631F8F" w:rsidP="00631F8F">
      <w:pPr>
        <w:spacing w:after="0" w:line="240" w:lineRule="auto"/>
        <w:ind w:left="567" w:right="616"/>
        <w:jc w:val="both"/>
        <w:rPr>
          <w:rFonts w:ascii="Arial" w:eastAsia="Times New Roman" w:hAnsi="Arial" w:cs="Arial"/>
          <w:sz w:val="21"/>
          <w:szCs w:val="21"/>
          <w:lang w:eastAsia="es-ES"/>
        </w:rPr>
      </w:pPr>
    </w:p>
    <w:p w:rsidR="00631F8F" w:rsidRPr="00631F8F" w:rsidRDefault="00631F8F" w:rsidP="00631F8F">
      <w:pPr>
        <w:spacing w:after="0"/>
        <w:ind w:left="567" w:right="616"/>
        <w:jc w:val="both"/>
        <w:rPr>
          <w:rFonts w:ascii="Arial" w:eastAsia="Times New Roman" w:hAnsi="Arial" w:cs="Arial"/>
          <w:sz w:val="21"/>
          <w:szCs w:val="21"/>
          <w:lang w:eastAsia="es-ES"/>
        </w:rPr>
      </w:pPr>
      <w:r w:rsidRPr="00631F8F">
        <w:rPr>
          <w:rFonts w:ascii="Arial" w:eastAsia="Times New Roman" w:hAnsi="Arial" w:cs="Arial"/>
          <w:b/>
          <w:bCs/>
          <w:sz w:val="21"/>
          <w:szCs w:val="21"/>
          <w:lang w:eastAsia="es-ES"/>
        </w:rPr>
        <w:t xml:space="preserve">QUINTO.- </w:t>
      </w:r>
      <w:r w:rsidRPr="00631F8F">
        <w:rPr>
          <w:rFonts w:ascii="Arial" w:eastAsia="Times New Roman" w:hAnsi="Arial" w:cs="Arial"/>
          <w:sz w:val="21"/>
          <w:szCs w:val="21"/>
          <w:lang w:eastAsia="es-ES"/>
        </w:rPr>
        <w:t xml:space="preserve">Que la Ley de Ingresos del Municipio de Ixtlahuacán, Colima, para el Ejercicio Fiscal 2024, contempla un ingreso total de $162’494,190.00 (Ciento sesenta y dos millones cuatrocientos noventa y cuatro mil ciento noventa y cuatro pesos, 00/100, M.N.) y </w:t>
      </w:r>
      <w:r w:rsidRPr="00631F8F">
        <w:rPr>
          <w:rFonts w:ascii="Arial" w:eastAsia="Times New Roman" w:hAnsi="Arial" w:cs="Arial"/>
          <w:b/>
          <w:bCs/>
          <w:sz w:val="21"/>
          <w:szCs w:val="21"/>
          <w:lang w:eastAsia="es-ES"/>
        </w:rPr>
        <w:t>la modificación propuesta, es en los rubros de participaciones federales con un incremento por la cantidad de $5,106,783.27 (cinco millones ciento seis mil setecientos ochenta y tres pesos 27/100 M.N.)</w:t>
      </w:r>
      <w:r w:rsidRPr="00631F8F">
        <w:rPr>
          <w:rFonts w:ascii="Arial" w:eastAsia="Times New Roman" w:hAnsi="Arial" w:cs="Arial"/>
          <w:sz w:val="21"/>
          <w:szCs w:val="21"/>
          <w:lang w:eastAsia="es-ES"/>
        </w:rPr>
        <w:t xml:space="preserve"> </w:t>
      </w:r>
      <w:r w:rsidRPr="00631F8F">
        <w:rPr>
          <w:rFonts w:ascii="Arial" w:eastAsia="Times New Roman" w:hAnsi="Arial" w:cs="Arial"/>
          <w:b/>
          <w:bCs/>
          <w:sz w:val="21"/>
          <w:szCs w:val="21"/>
          <w:lang w:eastAsia="es-ES"/>
        </w:rPr>
        <w:t xml:space="preserve">y una disminución en las aportaciones federales por la cantidad de </w:t>
      </w:r>
      <w:r w:rsidRPr="00631F8F">
        <w:rPr>
          <w:rFonts w:ascii="Arial" w:eastAsia="Times New Roman" w:hAnsi="Arial" w:cs="Arial"/>
          <w:b/>
          <w:sz w:val="21"/>
          <w:szCs w:val="21"/>
          <w:lang w:eastAsia="es-ES"/>
        </w:rPr>
        <w:t xml:space="preserve">$5,895,129.00 (cinco millones </w:t>
      </w:r>
      <w:r w:rsidRPr="00631F8F">
        <w:rPr>
          <w:rFonts w:ascii="Arial" w:eastAsia="Times New Roman" w:hAnsi="Arial" w:cs="Arial"/>
          <w:b/>
          <w:sz w:val="21"/>
          <w:szCs w:val="21"/>
          <w:lang w:eastAsia="es-ES"/>
        </w:rPr>
        <w:lastRenderedPageBreak/>
        <w:t>ochocientos noventa y cinco mil ciento veintinueve pesos 00/100 M.N.)</w:t>
      </w:r>
      <w:r w:rsidRPr="00631F8F">
        <w:rPr>
          <w:rFonts w:ascii="Arial" w:eastAsia="Times New Roman" w:hAnsi="Arial" w:cs="Arial"/>
          <w:sz w:val="21"/>
          <w:szCs w:val="21"/>
          <w:lang w:eastAsia="es-ES"/>
        </w:rPr>
        <w:t>, importes que sumando y disminuyendo del autorizado para el ejercicio fiscal 2024, quedaría un total modificado para la Ley de Ingresos del Municipio de Ixtlahuacán, para el Ejercicio Fiscal</w:t>
      </w:r>
      <w:r w:rsidRPr="00631F8F">
        <w:rPr>
          <w:rFonts w:ascii="Arial" w:eastAsia="Times New Roman" w:hAnsi="Arial" w:cs="Arial"/>
          <w:color w:val="FF0000"/>
          <w:sz w:val="21"/>
          <w:szCs w:val="21"/>
          <w:lang w:eastAsia="es-ES"/>
        </w:rPr>
        <w:t xml:space="preserve"> </w:t>
      </w:r>
      <w:r w:rsidRPr="00631F8F">
        <w:rPr>
          <w:rFonts w:ascii="Arial" w:eastAsia="Times New Roman" w:hAnsi="Arial" w:cs="Arial"/>
          <w:sz w:val="21"/>
          <w:szCs w:val="21"/>
          <w:lang w:eastAsia="es-ES"/>
        </w:rPr>
        <w:t xml:space="preserve">2024, por la cantidad de </w:t>
      </w:r>
      <w:r w:rsidRPr="00631F8F">
        <w:rPr>
          <w:rFonts w:ascii="Arial" w:eastAsia="Times New Roman" w:hAnsi="Arial" w:cs="Arial"/>
          <w:b/>
          <w:sz w:val="21"/>
          <w:szCs w:val="21"/>
          <w:lang w:eastAsia="es-ES"/>
        </w:rPr>
        <w:t>$161,705,844.27 (ciento sesenta y un millones setecientos cinco mil ochocientos cuarenta y cuatro pesos 27/100 M.N.)</w:t>
      </w:r>
      <w:r w:rsidRPr="00631F8F">
        <w:rPr>
          <w:rFonts w:ascii="Arial" w:eastAsia="Times New Roman" w:hAnsi="Arial" w:cs="Arial"/>
          <w:sz w:val="21"/>
          <w:szCs w:val="21"/>
          <w:lang w:eastAsia="es-ES"/>
        </w:rPr>
        <w:t>.</w:t>
      </w:r>
    </w:p>
    <w:p w:rsidR="00631F8F" w:rsidRPr="00631F8F" w:rsidRDefault="00631F8F" w:rsidP="00631F8F">
      <w:pPr>
        <w:spacing w:after="0" w:line="240" w:lineRule="auto"/>
        <w:ind w:left="567" w:right="616"/>
        <w:jc w:val="both"/>
        <w:rPr>
          <w:rFonts w:ascii="Arial" w:eastAsia="Times New Roman" w:hAnsi="Arial" w:cs="Arial"/>
          <w:sz w:val="21"/>
          <w:szCs w:val="21"/>
          <w:lang w:eastAsia="es-ES"/>
        </w:rPr>
      </w:pPr>
    </w:p>
    <w:p w:rsidR="00631F8F" w:rsidRPr="00631F8F" w:rsidRDefault="00631F8F" w:rsidP="00631F8F">
      <w:pPr>
        <w:spacing w:after="0"/>
        <w:ind w:left="567" w:right="616"/>
        <w:jc w:val="both"/>
        <w:rPr>
          <w:rFonts w:ascii="Arial" w:eastAsia="Times New Roman" w:hAnsi="Arial" w:cs="Arial"/>
          <w:sz w:val="21"/>
          <w:szCs w:val="21"/>
          <w:lang w:eastAsia="es-ES"/>
        </w:rPr>
      </w:pPr>
      <w:r w:rsidRPr="00631F8F">
        <w:rPr>
          <w:rFonts w:ascii="Arial" w:eastAsia="Times New Roman" w:hAnsi="Arial" w:cs="Arial"/>
          <w:b/>
          <w:sz w:val="21"/>
          <w:szCs w:val="21"/>
          <w:lang w:eastAsia="es-ES"/>
        </w:rPr>
        <w:t>SEXTO.-</w:t>
      </w:r>
      <w:r w:rsidRPr="00631F8F">
        <w:rPr>
          <w:rFonts w:ascii="Arial" w:eastAsia="Times New Roman" w:hAnsi="Arial" w:cs="Arial"/>
          <w:sz w:val="21"/>
          <w:szCs w:val="21"/>
          <w:lang w:eastAsia="es-ES"/>
        </w:rPr>
        <w:t xml:space="preserve"> Que conforme a lo expuesto en los considerandos anteriores la propuesta de reforma a la Ley de Ingresos del Municipio de Ixtlahuacán, Colima, para el Ejercicio Fiscal 2024, deberá quedar como sigue:</w:t>
      </w:r>
    </w:p>
    <w:p w:rsidR="00631F8F" w:rsidRPr="00631F8F" w:rsidRDefault="00631F8F" w:rsidP="00631F8F">
      <w:pPr>
        <w:widowControl w:val="0"/>
        <w:autoSpaceDE w:val="0"/>
        <w:autoSpaceDN w:val="0"/>
        <w:adjustRightInd w:val="0"/>
        <w:spacing w:after="0" w:line="240" w:lineRule="auto"/>
        <w:ind w:left="567" w:right="616"/>
        <w:jc w:val="both"/>
        <w:rPr>
          <w:rFonts w:ascii="Arial" w:eastAsia="Times New Roman" w:hAnsi="Arial" w:cs="Arial"/>
          <w:sz w:val="21"/>
          <w:szCs w:val="21"/>
          <w:lang w:eastAsia="es-ES"/>
        </w:rPr>
      </w:pPr>
    </w:p>
    <w:p w:rsidR="00631F8F" w:rsidRPr="00631F8F" w:rsidRDefault="00631F8F" w:rsidP="00631F8F">
      <w:pPr>
        <w:spacing w:after="0"/>
        <w:ind w:left="567" w:right="616"/>
        <w:jc w:val="both"/>
        <w:rPr>
          <w:rFonts w:ascii="Arial" w:eastAsia="Times New Roman" w:hAnsi="Arial" w:cs="Arial"/>
          <w:sz w:val="21"/>
          <w:szCs w:val="21"/>
          <w:lang w:eastAsia="es-ES"/>
        </w:rPr>
      </w:pPr>
      <w:r w:rsidRPr="00631F8F">
        <w:rPr>
          <w:rFonts w:ascii="Arial" w:eastAsia="Times New Roman" w:hAnsi="Arial" w:cs="Arial"/>
          <w:sz w:val="21"/>
          <w:szCs w:val="21"/>
          <w:lang w:eastAsia="es-ES"/>
        </w:rPr>
        <w:t xml:space="preserve">“ARTÍCULO 1.- El Municipio Libre de Ixtlahuacán, Colima, percibirá en el ejercicio fiscal 2024, la cantidad de </w:t>
      </w:r>
      <w:r w:rsidRPr="00631F8F">
        <w:rPr>
          <w:rFonts w:ascii="Arial" w:eastAsia="Times New Roman" w:hAnsi="Arial" w:cs="Arial"/>
          <w:b/>
          <w:sz w:val="21"/>
          <w:szCs w:val="21"/>
          <w:lang w:eastAsia="es-ES"/>
        </w:rPr>
        <w:t>$161,705,844.27 (CIENTO SESENTA Y UN MILLONES SETECIENTOS CINCO MIL OCHOCIENTOS CUARENTA Y CUATRO PESOS 27/100 M.N.)</w:t>
      </w:r>
      <w:r w:rsidRPr="00631F8F">
        <w:rPr>
          <w:rFonts w:ascii="Arial" w:eastAsia="Times New Roman" w:hAnsi="Arial" w:cs="Arial"/>
          <w:sz w:val="21"/>
          <w:szCs w:val="21"/>
          <w:lang w:eastAsia="es-ES"/>
        </w:rPr>
        <w:t>, por concepto de ingresos provenientes de impuestos, contribuciones de mejoras, derechos, productos, aprovechamientos, participaciones federales, aportaciones federales e ingresos convenidos, que a continuación se detallan:</w:t>
      </w:r>
    </w:p>
    <w:p w:rsidR="00631F8F" w:rsidRPr="00631F8F" w:rsidRDefault="00631F8F" w:rsidP="00631F8F">
      <w:pPr>
        <w:spacing w:after="0" w:line="240" w:lineRule="auto"/>
        <w:ind w:left="567" w:right="616"/>
        <w:jc w:val="center"/>
        <w:rPr>
          <w:rFonts w:ascii="Arial" w:eastAsia="Arial" w:hAnsi="Arial" w:cs="Arial"/>
          <w:b/>
          <w:bCs/>
          <w:iCs/>
          <w:color w:val="000000"/>
          <w:sz w:val="21"/>
          <w:szCs w:val="21"/>
        </w:rPr>
      </w:pPr>
    </w:p>
    <w:tbl>
      <w:tblPr>
        <w:tblW w:w="5241" w:type="pct"/>
        <w:jc w:val="center"/>
        <w:tblCellMar>
          <w:left w:w="70" w:type="dxa"/>
          <w:right w:w="70" w:type="dxa"/>
        </w:tblCellMar>
        <w:tblLook w:val="04A0" w:firstRow="1" w:lastRow="0" w:firstColumn="1" w:lastColumn="0" w:noHBand="0" w:noVBand="1"/>
      </w:tblPr>
      <w:tblGrid>
        <w:gridCol w:w="635"/>
        <w:gridCol w:w="496"/>
        <w:gridCol w:w="588"/>
        <w:gridCol w:w="6502"/>
        <w:gridCol w:w="1615"/>
      </w:tblGrid>
      <w:tr w:rsidR="00631F8F" w:rsidRPr="00631F8F" w:rsidTr="004F51D1">
        <w:trPr>
          <w:trHeight w:val="397"/>
          <w:jc w:val="center"/>
        </w:trPr>
        <w:tc>
          <w:tcPr>
            <w:tcW w:w="873" w:type="pct"/>
            <w:gridSpan w:val="3"/>
            <w:tcBorders>
              <w:top w:val="single" w:sz="8" w:space="0" w:color="auto"/>
              <w:left w:val="single" w:sz="8" w:space="0" w:color="auto"/>
              <w:bottom w:val="single" w:sz="8" w:space="0" w:color="auto"/>
              <w:right w:val="single" w:sz="8" w:space="0" w:color="000000"/>
            </w:tcBorders>
            <w:shd w:val="clear" w:color="auto" w:fill="C5E0B3"/>
            <w:noWrap/>
            <w:vAlign w:val="center"/>
            <w:hideMark/>
          </w:tcPr>
          <w:p w:rsidR="00631F8F" w:rsidRPr="00631F8F" w:rsidRDefault="00631F8F" w:rsidP="00631F8F">
            <w:pPr>
              <w:spacing w:after="0" w:line="256" w:lineRule="auto"/>
              <w:jc w:val="center"/>
              <w:rPr>
                <w:rFonts w:ascii="Arial" w:eastAsia="Times New Roman" w:hAnsi="Arial" w:cs="Arial"/>
                <w:b/>
                <w:bCs/>
                <w:sz w:val="17"/>
                <w:szCs w:val="17"/>
              </w:rPr>
            </w:pPr>
            <w:r w:rsidRPr="00631F8F">
              <w:rPr>
                <w:rFonts w:ascii="Arial" w:eastAsia="Times New Roman" w:hAnsi="Arial" w:cs="Arial"/>
                <w:b/>
                <w:bCs/>
                <w:sz w:val="17"/>
                <w:szCs w:val="17"/>
              </w:rPr>
              <w:t>CRI</w:t>
            </w:r>
          </w:p>
        </w:tc>
        <w:tc>
          <w:tcPr>
            <w:tcW w:w="3305" w:type="pct"/>
            <w:vMerge w:val="restart"/>
            <w:tcBorders>
              <w:top w:val="single" w:sz="8" w:space="0" w:color="auto"/>
              <w:left w:val="single" w:sz="8" w:space="0" w:color="auto"/>
              <w:bottom w:val="single" w:sz="8" w:space="0" w:color="000000"/>
              <w:right w:val="single" w:sz="8" w:space="0" w:color="auto"/>
            </w:tcBorders>
            <w:shd w:val="clear" w:color="auto" w:fill="C5E0B3"/>
            <w:vAlign w:val="center"/>
            <w:hideMark/>
          </w:tcPr>
          <w:p w:rsidR="00631F8F" w:rsidRPr="00631F8F" w:rsidRDefault="00631F8F" w:rsidP="00631F8F">
            <w:pPr>
              <w:spacing w:after="0" w:line="256" w:lineRule="auto"/>
              <w:jc w:val="center"/>
              <w:rPr>
                <w:rFonts w:ascii="Arial" w:eastAsia="Times New Roman" w:hAnsi="Arial" w:cs="Arial"/>
                <w:b/>
                <w:bCs/>
                <w:sz w:val="17"/>
                <w:szCs w:val="17"/>
              </w:rPr>
            </w:pPr>
            <w:r w:rsidRPr="00631F8F">
              <w:rPr>
                <w:rFonts w:ascii="Arial" w:eastAsia="Times New Roman" w:hAnsi="Arial" w:cs="Arial"/>
                <w:b/>
                <w:bCs/>
                <w:sz w:val="17"/>
                <w:szCs w:val="17"/>
              </w:rPr>
              <w:t>CONCEPTO</w:t>
            </w:r>
          </w:p>
        </w:tc>
        <w:tc>
          <w:tcPr>
            <w:tcW w:w="822" w:type="pct"/>
            <w:vMerge w:val="restart"/>
            <w:tcBorders>
              <w:top w:val="single" w:sz="8" w:space="0" w:color="auto"/>
              <w:left w:val="single" w:sz="8" w:space="0" w:color="auto"/>
              <w:bottom w:val="single" w:sz="8" w:space="0" w:color="000000"/>
              <w:right w:val="single" w:sz="8" w:space="0" w:color="auto"/>
            </w:tcBorders>
            <w:shd w:val="clear" w:color="auto" w:fill="C5E0B3"/>
            <w:vAlign w:val="center"/>
            <w:hideMark/>
          </w:tcPr>
          <w:p w:rsidR="00631F8F" w:rsidRPr="00631F8F" w:rsidRDefault="00631F8F" w:rsidP="00631F8F">
            <w:pPr>
              <w:spacing w:after="0" w:line="256" w:lineRule="auto"/>
              <w:jc w:val="center"/>
              <w:rPr>
                <w:rFonts w:ascii="Arial" w:eastAsia="Times New Roman" w:hAnsi="Arial" w:cs="Arial"/>
                <w:b/>
                <w:bCs/>
                <w:sz w:val="17"/>
                <w:szCs w:val="17"/>
              </w:rPr>
            </w:pPr>
            <w:r w:rsidRPr="00631F8F">
              <w:rPr>
                <w:rFonts w:ascii="Arial" w:eastAsia="Times New Roman" w:hAnsi="Arial" w:cs="Arial"/>
                <w:b/>
                <w:bCs/>
                <w:sz w:val="17"/>
                <w:szCs w:val="17"/>
              </w:rPr>
              <w:t xml:space="preserve"> PROYECCION</w:t>
            </w:r>
          </w:p>
        </w:tc>
      </w:tr>
      <w:tr w:rsidR="00631F8F" w:rsidRPr="00631F8F" w:rsidTr="004F51D1">
        <w:trPr>
          <w:trHeight w:val="340"/>
          <w:jc w:val="center"/>
        </w:trPr>
        <w:tc>
          <w:tcPr>
            <w:tcW w:w="323" w:type="pct"/>
            <w:tcBorders>
              <w:top w:val="nil"/>
              <w:left w:val="single" w:sz="8" w:space="0" w:color="auto"/>
              <w:bottom w:val="single" w:sz="8" w:space="0" w:color="auto"/>
              <w:right w:val="nil"/>
            </w:tcBorders>
            <w:shd w:val="clear" w:color="auto" w:fill="C5E0B3"/>
            <w:noWrap/>
            <w:vAlign w:val="center"/>
            <w:hideMark/>
          </w:tcPr>
          <w:p w:rsidR="00631F8F" w:rsidRPr="00631F8F" w:rsidRDefault="00631F8F" w:rsidP="00631F8F">
            <w:pPr>
              <w:spacing w:after="0" w:line="256" w:lineRule="auto"/>
              <w:jc w:val="center"/>
              <w:rPr>
                <w:rFonts w:ascii="Arial" w:eastAsia="Times New Roman" w:hAnsi="Arial" w:cs="Arial"/>
                <w:b/>
                <w:bCs/>
                <w:sz w:val="16"/>
                <w:szCs w:val="16"/>
              </w:rPr>
            </w:pPr>
            <w:r w:rsidRPr="00631F8F">
              <w:rPr>
                <w:rFonts w:ascii="Arial" w:eastAsia="Times New Roman" w:hAnsi="Arial" w:cs="Arial"/>
                <w:b/>
                <w:bCs/>
                <w:sz w:val="16"/>
                <w:szCs w:val="16"/>
              </w:rPr>
              <w:t>Rubro</w:t>
            </w:r>
          </w:p>
        </w:tc>
        <w:tc>
          <w:tcPr>
            <w:tcW w:w="252" w:type="pct"/>
            <w:tcBorders>
              <w:top w:val="nil"/>
              <w:left w:val="single" w:sz="8" w:space="0" w:color="auto"/>
              <w:bottom w:val="single" w:sz="8" w:space="0" w:color="auto"/>
              <w:right w:val="single" w:sz="8" w:space="0" w:color="auto"/>
            </w:tcBorders>
            <w:shd w:val="clear" w:color="auto" w:fill="C5E0B3"/>
            <w:noWrap/>
            <w:vAlign w:val="center"/>
            <w:hideMark/>
          </w:tcPr>
          <w:p w:rsidR="00631F8F" w:rsidRPr="00631F8F" w:rsidRDefault="00631F8F" w:rsidP="00631F8F">
            <w:pPr>
              <w:spacing w:after="0" w:line="256" w:lineRule="auto"/>
              <w:jc w:val="center"/>
              <w:rPr>
                <w:rFonts w:ascii="Arial" w:eastAsia="Times New Roman" w:hAnsi="Arial" w:cs="Arial"/>
                <w:b/>
                <w:bCs/>
                <w:sz w:val="16"/>
                <w:szCs w:val="16"/>
              </w:rPr>
            </w:pPr>
            <w:r w:rsidRPr="00631F8F">
              <w:rPr>
                <w:rFonts w:ascii="Arial" w:eastAsia="Times New Roman" w:hAnsi="Arial" w:cs="Arial"/>
                <w:b/>
                <w:bCs/>
                <w:sz w:val="16"/>
                <w:szCs w:val="16"/>
              </w:rPr>
              <w:t>Tipo</w:t>
            </w:r>
          </w:p>
        </w:tc>
        <w:tc>
          <w:tcPr>
            <w:tcW w:w="299" w:type="pct"/>
            <w:tcBorders>
              <w:top w:val="nil"/>
              <w:left w:val="nil"/>
              <w:bottom w:val="single" w:sz="8" w:space="0" w:color="auto"/>
              <w:right w:val="single" w:sz="8" w:space="0" w:color="auto"/>
            </w:tcBorders>
            <w:shd w:val="clear" w:color="auto" w:fill="C5E0B3"/>
            <w:noWrap/>
            <w:vAlign w:val="center"/>
            <w:hideMark/>
          </w:tcPr>
          <w:p w:rsidR="00631F8F" w:rsidRPr="00631F8F" w:rsidRDefault="00631F8F" w:rsidP="00631F8F">
            <w:pPr>
              <w:spacing w:after="0" w:line="256" w:lineRule="auto"/>
              <w:jc w:val="center"/>
              <w:rPr>
                <w:rFonts w:ascii="Arial" w:eastAsia="Times New Roman" w:hAnsi="Arial" w:cs="Arial"/>
                <w:b/>
                <w:bCs/>
                <w:sz w:val="16"/>
                <w:szCs w:val="16"/>
              </w:rPr>
            </w:pPr>
            <w:r w:rsidRPr="00631F8F">
              <w:rPr>
                <w:rFonts w:ascii="Arial" w:eastAsia="Times New Roman" w:hAnsi="Arial" w:cs="Arial"/>
                <w:b/>
                <w:bCs/>
                <w:sz w:val="16"/>
                <w:szCs w:val="16"/>
              </w:rPr>
              <w:t>Clase</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b/>
                <w:bCs/>
                <w:sz w:val="17"/>
                <w:szCs w:val="17"/>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b/>
                <w:bCs/>
                <w:sz w:val="17"/>
                <w:szCs w:val="17"/>
              </w:rPr>
            </w:pPr>
          </w:p>
        </w:tc>
      </w:tr>
      <w:tr w:rsidR="00631F8F" w:rsidRPr="00631F8F" w:rsidTr="004F51D1">
        <w:trPr>
          <w:trHeight w:val="283"/>
          <w:jc w:val="center"/>
        </w:trPr>
        <w:tc>
          <w:tcPr>
            <w:tcW w:w="323" w:type="pct"/>
            <w:tcBorders>
              <w:top w:val="nil"/>
              <w:left w:val="single" w:sz="8" w:space="0" w:color="auto"/>
              <w:bottom w:val="single" w:sz="4" w:space="0" w:color="auto"/>
              <w:right w:val="nil"/>
            </w:tcBorders>
            <w:shd w:val="clear" w:color="auto" w:fill="BDD6EE"/>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1</w:t>
            </w:r>
          </w:p>
        </w:tc>
        <w:tc>
          <w:tcPr>
            <w:tcW w:w="252" w:type="pct"/>
            <w:tcBorders>
              <w:top w:val="nil"/>
              <w:left w:val="single" w:sz="8" w:space="0" w:color="auto"/>
              <w:bottom w:val="single" w:sz="4" w:space="0" w:color="auto"/>
              <w:right w:val="single" w:sz="8" w:space="0" w:color="auto"/>
            </w:tcBorders>
            <w:shd w:val="clear" w:color="auto" w:fill="BDD6EE"/>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0</w:t>
            </w:r>
          </w:p>
        </w:tc>
        <w:tc>
          <w:tcPr>
            <w:tcW w:w="299" w:type="pct"/>
            <w:tcBorders>
              <w:top w:val="nil"/>
              <w:left w:val="nil"/>
              <w:bottom w:val="single" w:sz="4" w:space="0" w:color="auto"/>
              <w:right w:val="nil"/>
            </w:tcBorders>
            <w:shd w:val="clear" w:color="auto" w:fill="BDD6EE"/>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0</w:t>
            </w:r>
          </w:p>
        </w:tc>
        <w:tc>
          <w:tcPr>
            <w:tcW w:w="3305" w:type="pct"/>
            <w:tcBorders>
              <w:top w:val="nil"/>
              <w:left w:val="single" w:sz="8" w:space="0" w:color="auto"/>
              <w:bottom w:val="single" w:sz="4" w:space="0" w:color="auto"/>
              <w:right w:val="single" w:sz="8" w:space="0" w:color="auto"/>
            </w:tcBorders>
            <w:shd w:val="clear" w:color="auto" w:fill="BDD6EE"/>
            <w:vAlign w:val="center"/>
            <w:hideMark/>
          </w:tcPr>
          <w:p w:rsidR="00631F8F" w:rsidRPr="00631F8F" w:rsidRDefault="00631F8F" w:rsidP="00631F8F">
            <w:pPr>
              <w:spacing w:after="0" w:line="256" w:lineRule="auto"/>
              <w:jc w:val="both"/>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IMPUESTOS</w:t>
            </w:r>
          </w:p>
        </w:tc>
        <w:tc>
          <w:tcPr>
            <w:tcW w:w="822" w:type="pct"/>
            <w:tcBorders>
              <w:top w:val="nil"/>
              <w:left w:val="nil"/>
              <w:bottom w:val="single" w:sz="4" w:space="0" w:color="auto"/>
              <w:right w:val="single" w:sz="8" w:space="0" w:color="auto"/>
            </w:tcBorders>
            <w:shd w:val="clear" w:color="auto" w:fill="BDD6EE"/>
            <w:noWrap/>
            <w:vAlign w:val="center"/>
            <w:hideMark/>
          </w:tcPr>
          <w:p w:rsidR="00631F8F" w:rsidRPr="00631F8F" w:rsidRDefault="00631F8F" w:rsidP="00631F8F">
            <w:pPr>
              <w:spacing w:after="0" w:line="256" w:lineRule="auto"/>
              <w:jc w:val="right"/>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 xml:space="preserve"> $4,007,434.03 </w:t>
            </w:r>
          </w:p>
        </w:tc>
      </w:tr>
      <w:tr w:rsidR="00631F8F" w:rsidRPr="00631F8F" w:rsidTr="004F51D1">
        <w:trPr>
          <w:trHeight w:val="283"/>
          <w:jc w:val="center"/>
        </w:trPr>
        <w:tc>
          <w:tcPr>
            <w:tcW w:w="323"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1</w:t>
            </w:r>
          </w:p>
        </w:tc>
        <w:tc>
          <w:tcPr>
            <w:tcW w:w="252"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1</w:t>
            </w:r>
          </w:p>
        </w:tc>
        <w:tc>
          <w:tcPr>
            <w:tcW w:w="299" w:type="pct"/>
            <w:tcBorders>
              <w:top w:val="nil"/>
              <w:left w:val="nil"/>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0</w:t>
            </w:r>
          </w:p>
        </w:tc>
        <w:tc>
          <w:tcPr>
            <w:tcW w:w="3305"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IMPUESTOS SOBRE LOS INGRESOS</w:t>
            </w:r>
          </w:p>
        </w:tc>
        <w:tc>
          <w:tcPr>
            <w:tcW w:w="822"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6" w:lineRule="auto"/>
              <w:jc w:val="right"/>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 xml:space="preserve">$65,209.68 </w:t>
            </w:r>
          </w:p>
        </w:tc>
      </w:tr>
      <w:tr w:rsidR="00631F8F" w:rsidRPr="00631F8F" w:rsidTr="004F51D1">
        <w:trPr>
          <w:trHeight w:val="283"/>
          <w:jc w:val="center"/>
        </w:trPr>
        <w:tc>
          <w:tcPr>
            <w:tcW w:w="323"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1</w:t>
            </w:r>
          </w:p>
        </w:tc>
        <w:tc>
          <w:tcPr>
            <w:tcW w:w="252"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1</w:t>
            </w:r>
          </w:p>
        </w:tc>
        <w:tc>
          <w:tcPr>
            <w:tcW w:w="299" w:type="pct"/>
            <w:tcBorders>
              <w:top w:val="nil"/>
              <w:left w:val="nil"/>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1</w:t>
            </w:r>
          </w:p>
        </w:tc>
        <w:tc>
          <w:tcPr>
            <w:tcW w:w="3305"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IMPUESTO SOBRE ESPECTÁCULOS Y OTRAS DIVERSIONES PUBLICAS</w:t>
            </w:r>
          </w:p>
        </w:tc>
        <w:tc>
          <w:tcPr>
            <w:tcW w:w="822"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6"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$65,209.68 </w:t>
            </w:r>
          </w:p>
        </w:tc>
      </w:tr>
      <w:tr w:rsidR="00631F8F" w:rsidRPr="00631F8F" w:rsidTr="004F51D1">
        <w:trPr>
          <w:trHeight w:val="283"/>
          <w:jc w:val="center"/>
        </w:trPr>
        <w:tc>
          <w:tcPr>
            <w:tcW w:w="323"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1</w:t>
            </w:r>
          </w:p>
        </w:tc>
        <w:tc>
          <w:tcPr>
            <w:tcW w:w="252"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2</w:t>
            </w:r>
          </w:p>
        </w:tc>
        <w:tc>
          <w:tcPr>
            <w:tcW w:w="299" w:type="pct"/>
            <w:tcBorders>
              <w:top w:val="nil"/>
              <w:left w:val="nil"/>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0</w:t>
            </w:r>
          </w:p>
        </w:tc>
        <w:tc>
          <w:tcPr>
            <w:tcW w:w="3305"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IMPUESTOS SOBRE EL PATRIMONIO</w:t>
            </w:r>
          </w:p>
        </w:tc>
        <w:tc>
          <w:tcPr>
            <w:tcW w:w="822"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6" w:lineRule="auto"/>
              <w:jc w:val="right"/>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 xml:space="preserve"> $3,653,902.70 </w:t>
            </w:r>
          </w:p>
        </w:tc>
      </w:tr>
      <w:tr w:rsidR="00631F8F" w:rsidRPr="00631F8F" w:rsidTr="004F51D1">
        <w:trPr>
          <w:trHeight w:val="283"/>
          <w:jc w:val="center"/>
        </w:trPr>
        <w:tc>
          <w:tcPr>
            <w:tcW w:w="323"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1</w:t>
            </w:r>
          </w:p>
        </w:tc>
        <w:tc>
          <w:tcPr>
            <w:tcW w:w="252"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2</w:t>
            </w:r>
          </w:p>
        </w:tc>
        <w:tc>
          <w:tcPr>
            <w:tcW w:w="299" w:type="pct"/>
            <w:tcBorders>
              <w:top w:val="nil"/>
              <w:left w:val="nil"/>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1</w:t>
            </w:r>
          </w:p>
        </w:tc>
        <w:tc>
          <w:tcPr>
            <w:tcW w:w="3305"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IMPUESTO PREDIAL</w:t>
            </w:r>
          </w:p>
        </w:tc>
        <w:tc>
          <w:tcPr>
            <w:tcW w:w="822"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6"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 $3,653,902.70 </w:t>
            </w:r>
          </w:p>
        </w:tc>
      </w:tr>
      <w:tr w:rsidR="00631F8F" w:rsidRPr="00631F8F" w:rsidTr="004F51D1">
        <w:trPr>
          <w:trHeight w:val="454"/>
          <w:jc w:val="center"/>
        </w:trPr>
        <w:tc>
          <w:tcPr>
            <w:tcW w:w="323"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1</w:t>
            </w:r>
          </w:p>
        </w:tc>
        <w:tc>
          <w:tcPr>
            <w:tcW w:w="252"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3</w:t>
            </w:r>
          </w:p>
        </w:tc>
        <w:tc>
          <w:tcPr>
            <w:tcW w:w="299" w:type="pct"/>
            <w:tcBorders>
              <w:top w:val="nil"/>
              <w:left w:val="nil"/>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0</w:t>
            </w:r>
          </w:p>
        </w:tc>
        <w:tc>
          <w:tcPr>
            <w:tcW w:w="3305"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IMPUESTOS SOBRE LA PRODUCCIÓN, EL CONSUMO Y LAS TRANSACCIONES</w:t>
            </w:r>
          </w:p>
        </w:tc>
        <w:tc>
          <w:tcPr>
            <w:tcW w:w="822"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6" w:lineRule="auto"/>
              <w:jc w:val="right"/>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 xml:space="preserve"> $121,131.86 </w:t>
            </w:r>
          </w:p>
        </w:tc>
      </w:tr>
      <w:tr w:rsidR="00631F8F" w:rsidRPr="00631F8F" w:rsidTr="004F51D1">
        <w:trPr>
          <w:trHeight w:val="283"/>
          <w:jc w:val="center"/>
        </w:trPr>
        <w:tc>
          <w:tcPr>
            <w:tcW w:w="323"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1</w:t>
            </w:r>
          </w:p>
        </w:tc>
        <w:tc>
          <w:tcPr>
            <w:tcW w:w="252"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3</w:t>
            </w:r>
          </w:p>
        </w:tc>
        <w:tc>
          <w:tcPr>
            <w:tcW w:w="299" w:type="pct"/>
            <w:tcBorders>
              <w:top w:val="nil"/>
              <w:left w:val="nil"/>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1</w:t>
            </w:r>
          </w:p>
        </w:tc>
        <w:tc>
          <w:tcPr>
            <w:tcW w:w="3305"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IMPUESTO SOBRE TRANSMISIONES PATRIMONIALES</w:t>
            </w:r>
          </w:p>
        </w:tc>
        <w:tc>
          <w:tcPr>
            <w:tcW w:w="822"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6"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 $121,131.86 </w:t>
            </w:r>
          </w:p>
        </w:tc>
      </w:tr>
      <w:tr w:rsidR="00631F8F" w:rsidRPr="00631F8F" w:rsidTr="004F51D1">
        <w:trPr>
          <w:trHeight w:val="283"/>
          <w:jc w:val="center"/>
        </w:trPr>
        <w:tc>
          <w:tcPr>
            <w:tcW w:w="323"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1</w:t>
            </w:r>
          </w:p>
        </w:tc>
        <w:tc>
          <w:tcPr>
            <w:tcW w:w="252"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7</w:t>
            </w:r>
          </w:p>
        </w:tc>
        <w:tc>
          <w:tcPr>
            <w:tcW w:w="299" w:type="pct"/>
            <w:tcBorders>
              <w:top w:val="nil"/>
              <w:left w:val="nil"/>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0</w:t>
            </w:r>
          </w:p>
        </w:tc>
        <w:tc>
          <w:tcPr>
            <w:tcW w:w="3305"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ACCESORIOS DE IMPUESTOS</w:t>
            </w:r>
          </w:p>
        </w:tc>
        <w:tc>
          <w:tcPr>
            <w:tcW w:w="822"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6" w:lineRule="auto"/>
              <w:jc w:val="right"/>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 xml:space="preserve"> $167,189.79 </w:t>
            </w:r>
          </w:p>
        </w:tc>
      </w:tr>
      <w:tr w:rsidR="00631F8F" w:rsidRPr="00631F8F" w:rsidTr="004F51D1">
        <w:trPr>
          <w:trHeight w:val="283"/>
          <w:jc w:val="center"/>
        </w:trPr>
        <w:tc>
          <w:tcPr>
            <w:tcW w:w="323"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1</w:t>
            </w:r>
          </w:p>
        </w:tc>
        <w:tc>
          <w:tcPr>
            <w:tcW w:w="252"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7</w:t>
            </w:r>
          </w:p>
        </w:tc>
        <w:tc>
          <w:tcPr>
            <w:tcW w:w="299" w:type="pct"/>
            <w:tcBorders>
              <w:top w:val="nil"/>
              <w:left w:val="nil"/>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1</w:t>
            </w:r>
          </w:p>
        </w:tc>
        <w:tc>
          <w:tcPr>
            <w:tcW w:w="3305"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ACCESORIOS DE IMPUESTO PREDIAL</w:t>
            </w:r>
          </w:p>
        </w:tc>
        <w:tc>
          <w:tcPr>
            <w:tcW w:w="822"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6"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 $167,146.71 </w:t>
            </w:r>
          </w:p>
        </w:tc>
      </w:tr>
      <w:tr w:rsidR="00631F8F" w:rsidRPr="00631F8F" w:rsidTr="004F51D1">
        <w:trPr>
          <w:trHeight w:val="283"/>
          <w:jc w:val="center"/>
        </w:trPr>
        <w:tc>
          <w:tcPr>
            <w:tcW w:w="323"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1</w:t>
            </w:r>
          </w:p>
        </w:tc>
        <w:tc>
          <w:tcPr>
            <w:tcW w:w="252"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7</w:t>
            </w:r>
          </w:p>
        </w:tc>
        <w:tc>
          <w:tcPr>
            <w:tcW w:w="299" w:type="pct"/>
            <w:tcBorders>
              <w:top w:val="nil"/>
              <w:left w:val="nil"/>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3</w:t>
            </w:r>
          </w:p>
        </w:tc>
        <w:tc>
          <w:tcPr>
            <w:tcW w:w="3305"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ACCESORIOS DEL IMP. SOBRE TRANSM. PATRIMONIAL</w:t>
            </w:r>
          </w:p>
        </w:tc>
        <w:tc>
          <w:tcPr>
            <w:tcW w:w="822"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6"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 $43.08 </w:t>
            </w:r>
          </w:p>
        </w:tc>
      </w:tr>
      <w:tr w:rsidR="00631F8F" w:rsidRPr="00631F8F" w:rsidTr="004F51D1">
        <w:trPr>
          <w:trHeight w:val="283"/>
          <w:jc w:val="center"/>
        </w:trPr>
        <w:tc>
          <w:tcPr>
            <w:tcW w:w="323" w:type="pct"/>
            <w:tcBorders>
              <w:top w:val="nil"/>
              <w:left w:val="single" w:sz="8" w:space="0" w:color="auto"/>
              <w:bottom w:val="single" w:sz="4" w:space="0" w:color="auto"/>
              <w:right w:val="nil"/>
            </w:tcBorders>
            <w:shd w:val="clear" w:color="auto" w:fill="BDD6EE"/>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4</w:t>
            </w:r>
          </w:p>
        </w:tc>
        <w:tc>
          <w:tcPr>
            <w:tcW w:w="252" w:type="pct"/>
            <w:tcBorders>
              <w:top w:val="nil"/>
              <w:left w:val="single" w:sz="8" w:space="0" w:color="auto"/>
              <w:bottom w:val="single" w:sz="4" w:space="0" w:color="auto"/>
              <w:right w:val="single" w:sz="8" w:space="0" w:color="auto"/>
            </w:tcBorders>
            <w:shd w:val="clear" w:color="auto" w:fill="BDD6EE"/>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0</w:t>
            </w:r>
          </w:p>
        </w:tc>
        <w:tc>
          <w:tcPr>
            <w:tcW w:w="299" w:type="pct"/>
            <w:tcBorders>
              <w:top w:val="nil"/>
              <w:left w:val="nil"/>
              <w:bottom w:val="single" w:sz="4" w:space="0" w:color="auto"/>
              <w:right w:val="nil"/>
            </w:tcBorders>
            <w:shd w:val="clear" w:color="auto" w:fill="BDD6EE"/>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0</w:t>
            </w:r>
          </w:p>
        </w:tc>
        <w:tc>
          <w:tcPr>
            <w:tcW w:w="3305" w:type="pct"/>
            <w:tcBorders>
              <w:top w:val="nil"/>
              <w:left w:val="single" w:sz="8" w:space="0" w:color="auto"/>
              <w:bottom w:val="single" w:sz="4" w:space="0" w:color="auto"/>
              <w:right w:val="single" w:sz="8" w:space="0" w:color="auto"/>
            </w:tcBorders>
            <w:shd w:val="clear" w:color="auto" w:fill="BDD6EE"/>
            <w:vAlign w:val="center"/>
            <w:hideMark/>
          </w:tcPr>
          <w:p w:rsidR="00631F8F" w:rsidRPr="00631F8F" w:rsidRDefault="00631F8F" w:rsidP="00631F8F">
            <w:pPr>
              <w:spacing w:after="0" w:line="256" w:lineRule="auto"/>
              <w:jc w:val="both"/>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DERECHOS</w:t>
            </w:r>
          </w:p>
        </w:tc>
        <w:tc>
          <w:tcPr>
            <w:tcW w:w="822" w:type="pct"/>
            <w:tcBorders>
              <w:top w:val="nil"/>
              <w:left w:val="nil"/>
              <w:bottom w:val="single" w:sz="4" w:space="0" w:color="auto"/>
              <w:right w:val="single" w:sz="8" w:space="0" w:color="auto"/>
            </w:tcBorders>
            <w:shd w:val="clear" w:color="auto" w:fill="BDD6EE"/>
            <w:noWrap/>
            <w:vAlign w:val="center"/>
            <w:hideMark/>
          </w:tcPr>
          <w:p w:rsidR="00631F8F" w:rsidRPr="00631F8F" w:rsidRDefault="00631F8F" w:rsidP="00631F8F">
            <w:pPr>
              <w:spacing w:after="0" w:line="256" w:lineRule="auto"/>
              <w:jc w:val="right"/>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 xml:space="preserve"> $2,037,241.49 </w:t>
            </w:r>
          </w:p>
        </w:tc>
      </w:tr>
      <w:tr w:rsidR="00631F8F" w:rsidRPr="00631F8F" w:rsidTr="004F51D1">
        <w:trPr>
          <w:trHeight w:val="454"/>
          <w:jc w:val="center"/>
        </w:trPr>
        <w:tc>
          <w:tcPr>
            <w:tcW w:w="323"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4</w:t>
            </w:r>
          </w:p>
        </w:tc>
        <w:tc>
          <w:tcPr>
            <w:tcW w:w="252"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1</w:t>
            </w:r>
          </w:p>
        </w:tc>
        <w:tc>
          <w:tcPr>
            <w:tcW w:w="299" w:type="pct"/>
            <w:tcBorders>
              <w:top w:val="nil"/>
              <w:left w:val="nil"/>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0</w:t>
            </w:r>
          </w:p>
        </w:tc>
        <w:tc>
          <w:tcPr>
            <w:tcW w:w="3305"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DERECHOS POR EL USO, GOCE, APROVECHAMIENTO O EXPLOTACIÓN DE BIENES DE DOMINIO PÚBLICO</w:t>
            </w:r>
          </w:p>
        </w:tc>
        <w:tc>
          <w:tcPr>
            <w:tcW w:w="822"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6" w:lineRule="auto"/>
              <w:jc w:val="right"/>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 xml:space="preserve"> $97,283.71 </w:t>
            </w:r>
          </w:p>
        </w:tc>
      </w:tr>
      <w:tr w:rsidR="00631F8F" w:rsidRPr="00631F8F" w:rsidTr="004F51D1">
        <w:trPr>
          <w:trHeight w:val="283"/>
          <w:jc w:val="center"/>
        </w:trPr>
        <w:tc>
          <w:tcPr>
            <w:tcW w:w="323"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4</w:t>
            </w:r>
          </w:p>
        </w:tc>
        <w:tc>
          <w:tcPr>
            <w:tcW w:w="252"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1</w:t>
            </w:r>
          </w:p>
        </w:tc>
        <w:tc>
          <w:tcPr>
            <w:tcW w:w="299" w:type="pct"/>
            <w:tcBorders>
              <w:top w:val="nil"/>
              <w:left w:val="nil"/>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1</w:t>
            </w:r>
          </w:p>
        </w:tc>
        <w:tc>
          <w:tcPr>
            <w:tcW w:w="3305"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USO DE VÍAS Y ÁREAS PÚBLICAS</w:t>
            </w:r>
          </w:p>
        </w:tc>
        <w:tc>
          <w:tcPr>
            <w:tcW w:w="822"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6"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 $97,283.71 </w:t>
            </w:r>
          </w:p>
        </w:tc>
      </w:tr>
      <w:tr w:rsidR="00631F8F" w:rsidRPr="00631F8F" w:rsidTr="004F51D1">
        <w:trPr>
          <w:trHeight w:val="283"/>
          <w:jc w:val="center"/>
        </w:trPr>
        <w:tc>
          <w:tcPr>
            <w:tcW w:w="323"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4</w:t>
            </w:r>
          </w:p>
        </w:tc>
        <w:tc>
          <w:tcPr>
            <w:tcW w:w="252"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3</w:t>
            </w:r>
          </w:p>
        </w:tc>
        <w:tc>
          <w:tcPr>
            <w:tcW w:w="299" w:type="pct"/>
            <w:tcBorders>
              <w:top w:val="nil"/>
              <w:left w:val="nil"/>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0</w:t>
            </w:r>
          </w:p>
        </w:tc>
        <w:tc>
          <w:tcPr>
            <w:tcW w:w="3305"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DERECHOS POR PRESTACIÓN DE SERVICIOS</w:t>
            </w:r>
          </w:p>
        </w:tc>
        <w:tc>
          <w:tcPr>
            <w:tcW w:w="822"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6" w:lineRule="auto"/>
              <w:jc w:val="right"/>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 xml:space="preserve"> $1,026,126.06 </w:t>
            </w:r>
          </w:p>
        </w:tc>
      </w:tr>
      <w:tr w:rsidR="00631F8F" w:rsidRPr="00631F8F" w:rsidTr="004F51D1">
        <w:trPr>
          <w:trHeight w:val="283"/>
          <w:jc w:val="center"/>
        </w:trPr>
        <w:tc>
          <w:tcPr>
            <w:tcW w:w="323"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4</w:t>
            </w:r>
          </w:p>
        </w:tc>
        <w:tc>
          <w:tcPr>
            <w:tcW w:w="252"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3</w:t>
            </w:r>
          </w:p>
        </w:tc>
        <w:tc>
          <w:tcPr>
            <w:tcW w:w="299" w:type="pct"/>
            <w:tcBorders>
              <w:top w:val="nil"/>
              <w:left w:val="nil"/>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2</w:t>
            </w:r>
          </w:p>
        </w:tc>
        <w:tc>
          <w:tcPr>
            <w:tcW w:w="3305"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ALUMBRADO PÚBLICO</w:t>
            </w:r>
          </w:p>
        </w:tc>
        <w:tc>
          <w:tcPr>
            <w:tcW w:w="822"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6"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 $877,345.24 </w:t>
            </w:r>
          </w:p>
        </w:tc>
      </w:tr>
      <w:tr w:rsidR="00631F8F" w:rsidRPr="00631F8F" w:rsidTr="004F51D1">
        <w:trPr>
          <w:trHeight w:val="283"/>
          <w:jc w:val="center"/>
        </w:trPr>
        <w:tc>
          <w:tcPr>
            <w:tcW w:w="323"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4</w:t>
            </w:r>
          </w:p>
        </w:tc>
        <w:tc>
          <w:tcPr>
            <w:tcW w:w="252"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3</w:t>
            </w:r>
          </w:p>
        </w:tc>
        <w:tc>
          <w:tcPr>
            <w:tcW w:w="299" w:type="pct"/>
            <w:tcBorders>
              <w:top w:val="nil"/>
              <w:left w:val="nil"/>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4</w:t>
            </w:r>
          </w:p>
        </w:tc>
        <w:tc>
          <w:tcPr>
            <w:tcW w:w="3305"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CEMENTERIOS</w:t>
            </w:r>
          </w:p>
        </w:tc>
        <w:tc>
          <w:tcPr>
            <w:tcW w:w="822"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6"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 $25,463.20 </w:t>
            </w:r>
          </w:p>
        </w:tc>
      </w:tr>
      <w:tr w:rsidR="00631F8F" w:rsidRPr="00631F8F" w:rsidTr="004F51D1">
        <w:trPr>
          <w:trHeight w:val="283"/>
          <w:jc w:val="center"/>
        </w:trPr>
        <w:tc>
          <w:tcPr>
            <w:tcW w:w="323"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4</w:t>
            </w:r>
          </w:p>
        </w:tc>
        <w:tc>
          <w:tcPr>
            <w:tcW w:w="252"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3</w:t>
            </w:r>
          </w:p>
        </w:tc>
        <w:tc>
          <w:tcPr>
            <w:tcW w:w="299" w:type="pct"/>
            <w:tcBorders>
              <w:top w:val="nil"/>
              <w:left w:val="nil"/>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5</w:t>
            </w:r>
          </w:p>
        </w:tc>
        <w:tc>
          <w:tcPr>
            <w:tcW w:w="3305"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RASTRO MUNICIPAL</w:t>
            </w:r>
          </w:p>
        </w:tc>
        <w:tc>
          <w:tcPr>
            <w:tcW w:w="822"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6"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 $50,955.57 </w:t>
            </w:r>
          </w:p>
        </w:tc>
      </w:tr>
      <w:tr w:rsidR="00631F8F" w:rsidRPr="00631F8F" w:rsidTr="004F51D1">
        <w:trPr>
          <w:trHeight w:val="283"/>
          <w:jc w:val="center"/>
        </w:trPr>
        <w:tc>
          <w:tcPr>
            <w:tcW w:w="323"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4</w:t>
            </w:r>
          </w:p>
        </w:tc>
        <w:tc>
          <w:tcPr>
            <w:tcW w:w="252"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3</w:t>
            </w:r>
          </w:p>
        </w:tc>
        <w:tc>
          <w:tcPr>
            <w:tcW w:w="299" w:type="pct"/>
            <w:tcBorders>
              <w:top w:val="nil"/>
              <w:left w:val="nil"/>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6</w:t>
            </w:r>
          </w:p>
        </w:tc>
        <w:tc>
          <w:tcPr>
            <w:tcW w:w="3305"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SEGURIDAD PÚBLICA</w:t>
            </w:r>
          </w:p>
        </w:tc>
        <w:tc>
          <w:tcPr>
            <w:tcW w:w="822"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6"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$72,362.05</w:t>
            </w:r>
          </w:p>
        </w:tc>
      </w:tr>
      <w:tr w:rsidR="00631F8F" w:rsidRPr="00631F8F" w:rsidTr="004F51D1">
        <w:trPr>
          <w:trHeight w:val="283"/>
          <w:jc w:val="center"/>
        </w:trPr>
        <w:tc>
          <w:tcPr>
            <w:tcW w:w="323"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4</w:t>
            </w:r>
          </w:p>
        </w:tc>
        <w:tc>
          <w:tcPr>
            <w:tcW w:w="252"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4</w:t>
            </w:r>
          </w:p>
        </w:tc>
        <w:tc>
          <w:tcPr>
            <w:tcW w:w="299" w:type="pct"/>
            <w:tcBorders>
              <w:top w:val="nil"/>
              <w:left w:val="nil"/>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0</w:t>
            </w:r>
          </w:p>
        </w:tc>
        <w:tc>
          <w:tcPr>
            <w:tcW w:w="3305"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OTROS DERECHOS</w:t>
            </w:r>
          </w:p>
        </w:tc>
        <w:tc>
          <w:tcPr>
            <w:tcW w:w="822"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6" w:lineRule="auto"/>
              <w:jc w:val="right"/>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 xml:space="preserve"> $913,147.51 </w:t>
            </w:r>
          </w:p>
        </w:tc>
      </w:tr>
      <w:tr w:rsidR="00631F8F" w:rsidRPr="00631F8F" w:rsidTr="004F51D1">
        <w:trPr>
          <w:trHeight w:val="283"/>
          <w:jc w:val="center"/>
        </w:trPr>
        <w:tc>
          <w:tcPr>
            <w:tcW w:w="323"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lastRenderedPageBreak/>
              <w:t>4</w:t>
            </w:r>
          </w:p>
        </w:tc>
        <w:tc>
          <w:tcPr>
            <w:tcW w:w="252"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4</w:t>
            </w:r>
          </w:p>
        </w:tc>
        <w:tc>
          <w:tcPr>
            <w:tcW w:w="299" w:type="pct"/>
            <w:tcBorders>
              <w:top w:val="nil"/>
              <w:left w:val="nil"/>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1</w:t>
            </w:r>
          </w:p>
        </w:tc>
        <w:tc>
          <w:tcPr>
            <w:tcW w:w="3305"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LICENCIAS, PERMISOS, AUTORIZACIONES Y REFRENDOS</w:t>
            </w:r>
          </w:p>
        </w:tc>
        <w:tc>
          <w:tcPr>
            <w:tcW w:w="822"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6"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 $107,857.80 </w:t>
            </w:r>
          </w:p>
        </w:tc>
      </w:tr>
      <w:tr w:rsidR="00631F8F" w:rsidRPr="00631F8F" w:rsidTr="004F51D1">
        <w:trPr>
          <w:trHeight w:val="283"/>
          <w:jc w:val="center"/>
        </w:trPr>
        <w:tc>
          <w:tcPr>
            <w:tcW w:w="323"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4</w:t>
            </w:r>
          </w:p>
        </w:tc>
        <w:tc>
          <w:tcPr>
            <w:tcW w:w="252"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4</w:t>
            </w:r>
          </w:p>
        </w:tc>
        <w:tc>
          <w:tcPr>
            <w:tcW w:w="299" w:type="pct"/>
            <w:tcBorders>
              <w:top w:val="nil"/>
              <w:left w:val="nil"/>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3</w:t>
            </w:r>
          </w:p>
        </w:tc>
        <w:tc>
          <w:tcPr>
            <w:tcW w:w="3305"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BEBIDAS ALCOHÓLICAS</w:t>
            </w:r>
          </w:p>
        </w:tc>
        <w:tc>
          <w:tcPr>
            <w:tcW w:w="822"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6"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 $323,055.82 </w:t>
            </w:r>
          </w:p>
        </w:tc>
      </w:tr>
      <w:tr w:rsidR="00631F8F" w:rsidRPr="00631F8F" w:rsidTr="004F51D1">
        <w:trPr>
          <w:trHeight w:val="283"/>
          <w:jc w:val="center"/>
        </w:trPr>
        <w:tc>
          <w:tcPr>
            <w:tcW w:w="323"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4</w:t>
            </w:r>
          </w:p>
        </w:tc>
        <w:tc>
          <w:tcPr>
            <w:tcW w:w="252"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4</w:t>
            </w:r>
          </w:p>
        </w:tc>
        <w:tc>
          <w:tcPr>
            <w:tcW w:w="299" w:type="pct"/>
            <w:tcBorders>
              <w:top w:val="nil"/>
              <w:left w:val="nil"/>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5</w:t>
            </w:r>
          </w:p>
        </w:tc>
        <w:tc>
          <w:tcPr>
            <w:tcW w:w="3305"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REGISTROS, CERTIFICACIONES Y LEGALIZACIONES</w:t>
            </w:r>
          </w:p>
        </w:tc>
        <w:tc>
          <w:tcPr>
            <w:tcW w:w="822"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6"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 $64,484.93 </w:t>
            </w:r>
          </w:p>
        </w:tc>
      </w:tr>
      <w:tr w:rsidR="00631F8F" w:rsidRPr="00631F8F" w:rsidTr="004F51D1">
        <w:trPr>
          <w:trHeight w:val="283"/>
          <w:jc w:val="center"/>
        </w:trPr>
        <w:tc>
          <w:tcPr>
            <w:tcW w:w="323"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4</w:t>
            </w:r>
          </w:p>
        </w:tc>
        <w:tc>
          <w:tcPr>
            <w:tcW w:w="252"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4</w:t>
            </w:r>
          </w:p>
        </w:tc>
        <w:tc>
          <w:tcPr>
            <w:tcW w:w="299" w:type="pct"/>
            <w:tcBorders>
              <w:top w:val="nil"/>
              <w:left w:val="nil"/>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6</w:t>
            </w:r>
          </w:p>
        </w:tc>
        <w:tc>
          <w:tcPr>
            <w:tcW w:w="3305"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CATASTRO</w:t>
            </w:r>
          </w:p>
        </w:tc>
        <w:tc>
          <w:tcPr>
            <w:tcW w:w="822"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6"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 $185,496.95 </w:t>
            </w:r>
          </w:p>
        </w:tc>
      </w:tr>
      <w:tr w:rsidR="00631F8F" w:rsidRPr="00631F8F" w:rsidTr="004F51D1">
        <w:trPr>
          <w:trHeight w:val="283"/>
          <w:jc w:val="center"/>
        </w:trPr>
        <w:tc>
          <w:tcPr>
            <w:tcW w:w="323"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4</w:t>
            </w:r>
          </w:p>
        </w:tc>
        <w:tc>
          <w:tcPr>
            <w:tcW w:w="252"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4</w:t>
            </w:r>
          </w:p>
        </w:tc>
        <w:tc>
          <w:tcPr>
            <w:tcW w:w="299" w:type="pct"/>
            <w:tcBorders>
              <w:top w:val="nil"/>
              <w:left w:val="nil"/>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7</w:t>
            </w:r>
          </w:p>
        </w:tc>
        <w:tc>
          <w:tcPr>
            <w:tcW w:w="3305"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ECOLOGÍA</w:t>
            </w:r>
          </w:p>
        </w:tc>
        <w:tc>
          <w:tcPr>
            <w:tcW w:w="822"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6"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 $1,212.00 </w:t>
            </w:r>
          </w:p>
        </w:tc>
      </w:tr>
      <w:tr w:rsidR="00631F8F" w:rsidRPr="00631F8F" w:rsidTr="004F51D1">
        <w:trPr>
          <w:trHeight w:val="283"/>
          <w:jc w:val="center"/>
        </w:trPr>
        <w:tc>
          <w:tcPr>
            <w:tcW w:w="323"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4</w:t>
            </w:r>
          </w:p>
        </w:tc>
        <w:tc>
          <w:tcPr>
            <w:tcW w:w="252"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4</w:t>
            </w:r>
          </w:p>
        </w:tc>
        <w:tc>
          <w:tcPr>
            <w:tcW w:w="299" w:type="pct"/>
            <w:tcBorders>
              <w:top w:val="nil"/>
              <w:left w:val="nil"/>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8</w:t>
            </w:r>
          </w:p>
        </w:tc>
        <w:tc>
          <w:tcPr>
            <w:tcW w:w="3305"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DIVERSAS CERTIFICACIONES</w:t>
            </w:r>
          </w:p>
        </w:tc>
        <w:tc>
          <w:tcPr>
            <w:tcW w:w="822"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6"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 $231,040.01 </w:t>
            </w:r>
          </w:p>
        </w:tc>
      </w:tr>
      <w:tr w:rsidR="00631F8F" w:rsidRPr="00631F8F" w:rsidTr="004F51D1">
        <w:trPr>
          <w:trHeight w:val="283"/>
          <w:jc w:val="center"/>
        </w:trPr>
        <w:tc>
          <w:tcPr>
            <w:tcW w:w="323"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4</w:t>
            </w:r>
          </w:p>
        </w:tc>
        <w:tc>
          <w:tcPr>
            <w:tcW w:w="252"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5</w:t>
            </w:r>
          </w:p>
        </w:tc>
        <w:tc>
          <w:tcPr>
            <w:tcW w:w="299" w:type="pct"/>
            <w:tcBorders>
              <w:top w:val="nil"/>
              <w:left w:val="nil"/>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0</w:t>
            </w:r>
          </w:p>
        </w:tc>
        <w:tc>
          <w:tcPr>
            <w:tcW w:w="3305"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ACCESORIOS DE DERECHOS</w:t>
            </w:r>
          </w:p>
        </w:tc>
        <w:tc>
          <w:tcPr>
            <w:tcW w:w="822"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6" w:lineRule="auto"/>
              <w:jc w:val="right"/>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 xml:space="preserve"> $684.21 </w:t>
            </w:r>
          </w:p>
        </w:tc>
      </w:tr>
      <w:tr w:rsidR="00631F8F" w:rsidRPr="00631F8F" w:rsidTr="004F51D1">
        <w:trPr>
          <w:trHeight w:val="283"/>
          <w:jc w:val="center"/>
        </w:trPr>
        <w:tc>
          <w:tcPr>
            <w:tcW w:w="323"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4</w:t>
            </w:r>
          </w:p>
        </w:tc>
        <w:tc>
          <w:tcPr>
            <w:tcW w:w="252"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5</w:t>
            </w:r>
          </w:p>
        </w:tc>
        <w:tc>
          <w:tcPr>
            <w:tcW w:w="299" w:type="pct"/>
            <w:tcBorders>
              <w:top w:val="nil"/>
              <w:left w:val="nil"/>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2</w:t>
            </w:r>
          </w:p>
        </w:tc>
        <w:tc>
          <w:tcPr>
            <w:tcW w:w="3305"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RECARGOS</w:t>
            </w:r>
          </w:p>
        </w:tc>
        <w:tc>
          <w:tcPr>
            <w:tcW w:w="822"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6"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 $684.21 </w:t>
            </w:r>
          </w:p>
        </w:tc>
      </w:tr>
      <w:tr w:rsidR="00631F8F" w:rsidRPr="00631F8F" w:rsidTr="004F51D1">
        <w:trPr>
          <w:trHeight w:val="283"/>
          <w:jc w:val="center"/>
        </w:trPr>
        <w:tc>
          <w:tcPr>
            <w:tcW w:w="323" w:type="pct"/>
            <w:tcBorders>
              <w:top w:val="nil"/>
              <w:left w:val="single" w:sz="8" w:space="0" w:color="auto"/>
              <w:bottom w:val="single" w:sz="4" w:space="0" w:color="auto"/>
              <w:right w:val="nil"/>
            </w:tcBorders>
            <w:shd w:val="clear" w:color="auto" w:fill="BDD6EE"/>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5</w:t>
            </w:r>
          </w:p>
        </w:tc>
        <w:tc>
          <w:tcPr>
            <w:tcW w:w="252" w:type="pct"/>
            <w:tcBorders>
              <w:top w:val="nil"/>
              <w:left w:val="single" w:sz="8" w:space="0" w:color="auto"/>
              <w:bottom w:val="single" w:sz="4" w:space="0" w:color="auto"/>
              <w:right w:val="single" w:sz="8" w:space="0" w:color="auto"/>
            </w:tcBorders>
            <w:shd w:val="clear" w:color="auto" w:fill="BDD6EE"/>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0</w:t>
            </w:r>
          </w:p>
        </w:tc>
        <w:tc>
          <w:tcPr>
            <w:tcW w:w="299" w:type="pct"/>
            <w:tcBorders>
              <w:top w:val="nil"/>
              <w:left w:val="nil"/>
              <w:bottom w:val="single" w:sz="4" w:space="0" w:color="auto"/>
              <w:right w:val="nil"/>
            </w:tcBorders>
            <w:shd w:val="clear" w:color="auto" w:fill="BDD6EE"/>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0</w:t>
            </w:r>
          </w:p>
        </w:tc>
        <w:tc>
          <w:tcPr>
            <w:tcW w:w="3305" w:type="pct"/>
            <w:tcBorders>
              <w:top w:val="nil"/>
              <w:left w:val="single" w:sz="8" w:space="0" w:color="auto"/>
              <w:bottom w:val="single" w:sz="4" w:space="0" w:color="auto"/>
              <w:right w:val="single" w:sz="8" w:space="0" w:color="auto"/>
            </w:tcBorders>
            <w:shd w:val="clear" w:color="auto" w:fill="BDD6EE"/>
            <w:vAlign w:val="center"/>
            <w:hideMark/>
          </w:tcPr>
          <w:p w:rsidR="00631F8F" w:rsidRPr="00631F8F" w:rsidRDefault="00631F8F" w:rsidP="00631F8F">
            <w:pPr>
              <w:spacing w:after="0" w:line="256" w:lineRule="auto"/>
              <w:jc w:val="both"/>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PRODUCTOS</w:t>
            </w:r>
          </w:p>
        </w:tc>
        <w:tc>
          <w:tcPr>
            <w:tcW w:w="822" w:type="pct"/>
            <w:tcBorders>
              <w:top w:val="nil"/>
              <w:left w:val="nil"/>
              <w:bottom w:val="single" w:sz="4" w:space="0" w:color="auto"/>
              <w:right w:val="single" w:sz="8" w:space="0" w:color="auto"/>
            </w:tcBorders>
            <w:shd w:val="clear" w:color="auto" w:fill="BDD6EE"/>
            <w:noWrap/>
            <w:vAlign w:val="center"/>
            <w:hideMark/>
          </w:tcPr>
          <w:p w:rsidR="00631F8F" w:rsidRPr="00631F8F" w:rsidRDefault="00631F8F" w:rsidP="00631F8F">
            <w:pPr>
              <w:spacing w:after="0" w:line="256" w:lineRule="auto"/>
              <w:jc w:val="right"/>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 xml:space="preserve"> $3,753,799.68 </w:t>
            </w:r>
          </w:p>
        </w:tc>
      </w:tr>
      <w:tr w:rsidR="00631F8F" w:rsidRPr="00631F8F" w:rsidTr="004F51D1">
        <w:trPr>
          <w:trHeight w:val="283"/>
          <w:jc w:val="center"/>
        </w:trPr>
        <w:tc>
          <w:tcPr>
            <w:tcW w:w="323"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5</w:t>
            </w:r>
          </w:p>
        </w:tc>
        <w:tc>
          <w:tcPr>
            <w:tcW w:w="252"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1</w:t>
            </w:r>
          </w:p>
        </w:tc>
        <w:tc>
          <w:tcPr>
            <w:tcW w:w="299" w:type="pct"/>
            <w:tcBorders>
              <w:top w:val="nil"/>
              <w:left w:val="nil"/>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0</w:t>
            </w:r>
          </w:p>
        </w:tc>
        <w:tc>
          <w:tcPr>
            <w:tcW w:w="3305"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PRODUCTOS</w:t>
            </w:r>
          </w:p>
        </w:tc>
        <w:tc>
          <w:tcPr>
            <w:tcW w:w="822"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6" w:lineRule="auto"/>
              <w:jc w:val="right"/>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 xml:space="preserve"> $3,753,799.68 </w:t>
            </w:r>
          </w:p>
        </w:tc>
      </w:tr>
      <w:tr w:rsidR="00631F8F" w:rsidRPr="00631F8F" w:rsidTr="004F51D1">
        <w:trPr>
          <w:trHeight w:val="454"/>
          <w:jc w:val="center"/>
        </w:trPr>
        <w:tc>
          <w:tcPr>
            <w:tcW w:w="323"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5</w:t>
            </w:r>
          </w:p>
        </w:tc>
        <w:tc>
          <w:tcPr>
            <w:tcW w:w="252"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1</w:t>
            </w:r>
          </w:p>
        </w:tc>
        <w:tc>
          <w:tcPr>
            <w:tcW w:w="299" w:type="pct"/>
            <w:tcBorders>
              <w:top w:val="nil"/>
              <w:left w:val="nil"/>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1</w:t>
            </w:r>
          </w:p>
        </w:tc>
        <w:tc>
          <w:tcPr>
            <w:tcW w:w="3305"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PRODUCTOS DERIVADOS DEL USO Y APROVECHAMIENTO DE BIENES NO SUJETOS A RÉGIMEN DE DOMINIO PÚBLICO</w:t>
            </w:r>
          </w:p>
        </w:tc>
        <w:tc>
          <w:tcPr>
            <w:tcW w:w="822"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6"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 $3,663,099.77 </w:t>
            </w:r>
          </w:p>
        </w:tc>
      </w:tr>
      <w:tr w:rsidR="00631F8F" w:rsidRPr="00631F8F" w:rsidTr="004F51D1">
        <w:trPr>
          <w:trHeight w:val="283"/>
          <w:jc w:val="center"/>
        </w:trPr>
        <w:tc>
          <w:tcPr>
            <w:tcW w:w="323"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5</w:t>
            </w:r>
          </w:p>
        </w:tc>
        <w:tc>
          <w:tcPr>
            <w:tcW w:w="252"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1</w:t>
            </w:r>
          </w:p>
        </w:tc>
        <w:tc>
          <w:tcPr>
            <w:tcW w:w="299" w:type="pct"/>
            <w:tcBorders>
              <w:top w:val="nil"/>
              <w:left w:val="nil"/>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3</w:t>
            </w:r>
          </w:p>
        </w:tc>
        <w:tc>
          <w:tcPr>
            <w:tcW w:w="3305"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OTROS PRODUCTOS QUE GENERAN INGRESOS CORRIENTES</w:t>
            </w:r>
          </w:p>
        </w:tc>
        <w:tc>
          <w:tcPr>
            <w:tcW w:w="822"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6"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 $90,699.91 </w:t>
            </w:r>
          </w:p>
        </w:tc>
      </w:tr>
      <w:tr w:rsidR="00631F8F" w:rsidRPr="00631F8F" w:rsidTr="004F51D1">
        <w:trPr>
          <w:trHeight w:val="283"/>
          <w:jc w:val="center"/>
        </w:trPr>
        <w:tc>
          <w:tcPr>
            <w:tcW w:w="323" w:type="pct"/>
            <w:tcBorders>
              <w:top w:val="nil"/>
              <w:left w:val="single" w:sz="8" w:space="0" w:color="auto"/>
              <w:bottom w:val="single" w:sz="4" w:space="0" w:color="auto"/>
              <w:right w:val="nil"/>
            </w:tcBorders>
            <w:shd w:val="clear" w:color="auto" w:fill="BDD6EE"/>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6</w:t>
            </w:r>
          </w:p>
        </w:tc>
        <w:tc>
          <w:tcPr>
            <w:tcW w:w="252" w:type="pct"/>
            <w:tcBorders>
              <w:top w:val="nil"/>
              <w:left w:val="single" w:sz="8" w:space="0" w:color="auto"/>
              <w:bottom w:val="single" w:sz="4" w:space="0" w:color="auto"/>
              <w:right w:val="single" w:sz="8" w:space="0" w:color="auto"/>
            </w:tcBorders>
            <w:shd w:val="clear" w:color="auto" w:fill="BDD6EE"/>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0</w:t>
            </w:r>
          </w:p>
        </w:tc>
        <w:tc>
          <w:tcPr>
            <w:tcW w:w="299" w:type="pct"/>
            <w:tcBorders>
              <w:top w:val="nil"/>
              <w:left w:val="nil"/>
              <w:bottom w:val="single" w:sz="4" w:space="0" w:color="auto"/>
              <w:right w:val="nil"/>
            </w:tcBorders>
            <w:shd w:val="clear" w:color="auto" w:fill="BDD6EE"/>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0</w:t>
            </w:r>
          </w:p>
        </w:tc>
        <w:tc>
          <w:tcPr>
            <w:tcW w:w="3305" w:type="pct"/>
            <w:tcBorders>
              <w:top w:val="nil"/>
              <w:left w:val="single" w:sz="8" w:space="0" w:color="auto"/>
              <w:bottom w:val="single" w:sz="4" w:space="0" w:color="auto"/>
              <w:right w:val="single" w:sz="8" w:space="0" w:color="auto"/>
            </w:tcBorders>
            <w:shd w:val="clear" w:color="auto" w:fill="BDD6EE"/>
            <w:vAlign w:val="center"/>
            <w:hideMark/>
          </w:tcPr>
          <w:p w:rsidR="00631F8F" w:rsidRPr="00631F8F" w:rsidRDefault="00631F8F" w:rsidP="00631F8F">
            <w:pPr>
              <w:spacing w:after="0" w:line="256" w:lineRule="auto"/>
              <w:jc w:val="both"/>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APROVECHAMIENTOS</w:t>
            </w:r>
          </w:p>
        </w:tc>
        <w:tc>
          <w:tcPr>
            <w:tcW w:w="822" w:type="pct"/>
            <w:tcBorders>
              <w:top w:val="nil"/>
              <w:left w:val="nil"/>
              <w:bottom w:val="single" w:sz="4" w:space="0" w:color="auto"/>
              <w:right w:val="single" w:sz="8" w:space="0" w:color="auto"/>
            </w:tcBorders>
            <w:shd w:val="clear" w:color="auto" w:fill="BDD6EE"/>
            <w:noWrap/>
            <w:vAlign w:val="center"/>
            <w:hideMark/>
          </w:tcPr>
          <w:p w:rsidR="00631F8F" w:rsidRPr="00631F8F" w:rsidRDefault="00631F8F" w:rsidP="00631F8F">
            <w:pPr>
              <w:spacing w:after="0" w:line="256" w:lineRule="auto"/>
              <w:jc w:val="right"/>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 xml:space="preserve"> $1,643,977.85 </w:t>
            </w:r>
          </w:p>
        </w:tc>
      </w:tr>
      <w:tr w:rsidR="00631F8F" w:rsidRPr="00631F8F" w:rsidTr="004F51D1">
        <w:trPr>
          <w:trHeight w:val="283"/>
          <w:jc w:val="center"/>
        </w:trPr>
        <w:tc>
          <w:tcPr>
            <w:tcW w:w="323"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6</w:t>
            </w:r>
          </w:p>
        </w:tc>
        <w:tc>
          <w:tcPr>
            <w:tcW w:w="252"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1</w:t>
            </w:r>
          </w:p>
        </w:tc>
        <w:tc>
          <w:tcPr>
            <w:tcW w:w="299" w:type="pct"/>
            <w:tcBorders>
              <w:top w:val="nil"/>
              <w:left w:val="nil"/>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0</w:t>
            </w:r>
          </w:p>
        </w:tc>
        <w:tc>
          <w:tcPr>
            <w:tcW w:w="3305"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APROVECHAMIENTOS</w:t>
            </w:r>
          </w:p>
        </w:tc>
        <w:tc>
          <w:tcPr>
            <w:tcW w:w="822"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6" w:lineRule="auto"/>
              <w:jc w:val="right"/>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 xml:space="preserve"> $538,079.21 </w:t>
            </w:r>
          </w:p>
        </w:tc>
      </w:tr>
      <w:tr w:rsidR="00631F8F" w:rsidRPr="00631F8F" w:rsidTr="004F51D1">
        <w:trPr>
          <w:trHeight w:val="283"/>
          <w:jc w:val="center"/>
        </w:trPr>
        <w:tc>
          <w:tcPr>
            <w:tcW w:w="323"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6</w:t>
            </w:r>
          </w:p>
        </w:tc>
        <w:tc>
          <w:tcPr>
            <w:tcW w:w="252"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1</w:t>
            </w:r>
          </w:p>
        </w:tc>
        <w:tc>
          <w:tcPr>
            <w:tcW w:w="299" w:type="pct"/>
            <w:tcBorders>
              <w:top w:val="nil"/>
              <w:left w:val="nil"/>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2</w:t>
            </w:r>
          </w:p>
        </w:tc>
        <w:tc>
          <w:tcPr>
            <w:tcW w:w="3305"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MULTAS</w:t>
            </w:r>
          </w:p>
        </w:tc>
        <w:tc>
          <w:tcPr>
            <w:tcW w:w="822"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6"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 $186,815.12 </w:t>
            </w:r>
          </w:p>
        </w:tc>
      </w:tr>
      <w:tr w:rsidR="00631F8F" w:rsidRPr="00631F8F" w:rsidTr="004F51D1">
        <w:trPr>
          <w:trHeight w:val="283"/>
          <w:jc w:val="center"/>
        </w:trPr>
        <w:tc>
          <w:tcPr>
            <w:tcW w:w="323"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6</w:t>
            </w:r>
          </w:p>
        </w:tc>
        <w:tc>
          <w:tcPr>
            <w:tcW w:w="252"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1</w:t>
            </w:r>
          </w:p>
        </w:tc>
        <w:tc>
          <w:tcPr>
            <w:tcW w:w="299" w:type="pct"/>
            <w:tcBorders>
              <w:top w:val="nil"/>
              <w:left w:val="nil"/>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5</w:t>
            </w:r>
          </w:p>
        </w:tc>
        <w:tc>
          <w:tcPr>
            <w:tcW w:w="3305"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APROVECHAMIENTOS PROVENIENTES DE OBRAS PUBLICAS</w:t>
            </w:r>
          </w:p>
        </w:tc>
        <w:tc>
          <w:tcPr>
            <w:tcW w:w="822"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6"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 $183,704.70 </w:t>
            </w:r>
          </w:p>
        </w:tc>
      </w:tr>
      <w:tr w:rsidR="00631F8F" w:rsidRPr="00631F8F" w:rsidTr="004F51D1">
        <w:trPr>
          <w:trHeight w:val="283"/>
          <w:jc w:val="center"/>
        </w:trPr>
        <w:tc>
          <w:tcPr>
            <w:tcW w:w="323"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6</w:t>
            </w:r>
          </w:p>
        </w:tc>
        <w:tc>
          <w:tcPr>
            <w:tcW w:w="252"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1</w:t>
            </w:r>
          </w:p>
        </w:tc>
        <w:tc>
          <w:tcPr>
            <w:tcW w:w="299" w:type="pct"/>
            <w:tcBorders>
              <w:top w:val="nil"/>
              <w:left w:val="nil"/>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7</w:t>
            </w:r>
          </w:p>
        </w:tc>
        <w:tc>
          <w:tcPr>
            <w:tcW w:w="3305"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APROVECHAMIENTOS POR APORTACIONES</w:t>
            </w:r>
          </w:p>
        </w:tc>
        <w:tc>
          <w:tcPr>
            <w:tcW w:w="822"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6"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$28,064.85</w:t>
            </w:r>
          </w:p>
        </w:tc>
      </w:tr>
      <w:tr w:rsidR="00631F8F" w:rsidRPr="00631F8F" w:rsidTr="004F51D1">
        <w:trPr>
          <w:trHeight w:val="283"/>
          <w:jc w:val="center"/>
        </w:trPr>
        <w:tc>
          <w:tcPr>
            <w:tcW w:w="323"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6</w:t>
            </w:r>
          </w:p>
        </w:tc>
        <w:tc>
          <w:tcPr>
            <w:tcW w:w="252"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1</w:t>
            </w:r>
          </w:p>
        </w:tc>
        <w:tc>
          <w:tcPr>
            <w:tcW w:w="299" w:type="pct"/>
            <w:tcBorders>
              <w:top w:val="nil"/>
              <w:left w:val="nil"/>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9</w:t>
            </w:r>
          </w:p>
        </w:tc>
        <w:tc>
          <w:tcPr>
            <w:tcW w:w="3305"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OTROS APROVECHAMIENTOS</w:t>
            </w:r>
          </w:p>
        </w:tc>
        <w:tc>
          <w:tcPr>
            <w:tcW w:w="822"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6"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 $139,494.54 </w:t>
            </w:r>
          </w:p>
        </w:tc>
      </w:tr>
      <w:tr w:rsidR="00631F8F" w:rsidRPr="00631F8F" w:rsidTr="004F51D1">
        <w:trPr>
          <w:trHeight w:val="283"/>
          <w:jc w:val="center"/>
        </w:trPr>
        <w:tc>
          <w:tcPr>
            <w:tcW w:w="323"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6</w:t>
            </w:r>
          </w:p>
        </w:tc>
        <w:tc>
          <w:tcPr>
            <w:tcW w:w="252"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2</w:t>
            </w:r>
          </w:p>
        </w:tc>
        <w:tc>
          <w:tcPr>
            <w:tcW w:w="299" w:type="pct"/>
            <w:tcBorders>
              <w:top w:val="nil"/>
              <w:left w:val="nil"/>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0</w:t>
            </w:r>
          </w:p>
        </w:tc>
        <w:tc>
          <w:tcPr>
            <w:tcW w:w="3305"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APROVECHAMIENTOS PATRIMONIALES</w:t>
            </w:r>
          </w:p>
        </w:tc>
        <w:tc>
          <w:tcPr>
            <w:tcW w:w="822"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6" w:lineRule="auto"/>
              <w:jc w:val="right"/>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 xml:space="preserve"> $1,105,898.64 </w:t>
            </w:r>
          </w:p>
        </w:tc>
      </w:tr>
      <w:tr w:rsidR="00631F8F" w:rsidRPr="00631F8F" w:rsidTr="004F51D1">
        <w:trPr>
          <w:trHeight w:val="283"/>
          <w:jc w:val="center"/>
        </w:trPr>
        <w:tc>
          <w:tcPr>
            <w:tcW w:w="323"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6</w:t>
            </w:r>
          </w:p>
        </w:tc>
        <w:tc>
          <w:tcPr>
            <w:tcW w:w="252"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2</w:t>
            </w:r>
          </w:p>
        </w:tc>
        <w:tc>
          <w:tcPr>
            <w:tcW w:w="299" w:type="pct"/>
            <w:tcBorders>
              <w:top w:val="nil"/>
              <w:left w:val="nil"/>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1</w:t>
            </w:r>
          </w:p>
        </w:tc>
        <w:tc>
          <w:tcPr>
            <w:tcW w:w="3305"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ENAJENACIÓN DE BIENES INMUEBLES</w:t>
            </w:r>
          </w:p>
        </w:tc>
        <w:tc>
          <w:tcPr>
            <w:tcW w:w="822"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6"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 $1,105,898.64 </w:t>
            </w:r>
          </w:p>
        </w:tc>
      </w:tr>
      <w:tr w:rsidR="00631F8F" w:rsidRPr="00631F8F" w:rsidTr="004F51D1">
        <w:trPr>
          <w:trHeight w:val="624"/>
          <w:jc w:val="center"/>
        </w:trPr>
        <w:tc>
          <w:tcPr>
            <w:tcW w:w="323" w:type="pct"/>
            <w:tcBorders>
              <w:top w:val="nil"/>
              <w:left w:val="single" w:sz="8" w:space="0" w:color="auto"/>
              <w:bottom w:val="single" w:sz="4" w:space="0" w:color="auto"/>
              <w:right w:val="nil"/>
            </w:tcBorders>
            <w:shd w:val="clear" w:color="auto" w:fill="BDD6EE"/>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8</w:t>
            </w:r>
          </w:p>
        </w:tc>
        <w:tc>
          <w:tcPr>
            <w:tcW w:w="252" w:type="pct"/>
            <w:tcBorders>
              <w:top w:val="nil"/>
              <w:left w:val="single" w:sz="8" w:space="0" w:color="auto"/>
              <w:bottom w:val="single" w:sz="4" w:space="0" w:color="auto"/>
              <w:right w:val="single" w:sz="8" w:space="0" w:color="auto"/>
            </w:tcBorders>
            <w:shd w:val="clear" w:color="auto" w:fill="BDD6EE"/>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0</w:t>
            </w:r>
          </w:p>
        </w:tc>
        <w:tc>
          <w:tcPr>
            <w:tcW w:w="299" w:type="pct"/>
            <w:tcBorders>
              <w:top w:val="nil"/>
              <w:left w:val="nil"/>
              <w:bottom w:val="single" w:sz="4" w:space="0" w:color="auto"/>
              <w:right w:val="nil"/>
            </w:tcBorders>
            <w:shd w:val="clear" w:color="auto" w:fill="BDD6EE"/>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0</w:t>
            </w:r>
          </w:p>
        </w:tc>
        <w:tc>
          <w:tcPr>
            <w:tcW w:w="3305" w:type="pct"/>
            <w:tcBorders>
              <w:top w:val="nil"/>
              <w:left w:val="single" w:sz="8" w:space="0" w:color="auto"/>
              <w:bottom w:val="single" w:sz="4" w:space="0" w:color="auto"/>
              <w:right w:val="single" w:sz="8" w:space="0" w:color="auto"/>
            </w:tcBorders>
            <w:shd w:val="clear" w:color="auto" w:fill="BDD6EE"/>
            <w:vAlign w:val="center"/>
            <w:hideMark/>
          </w:tcPr>
          <w:p w:rsidR="00631F8F" w:rsidRPr="00631F8F" w:rsidRDefault="00631F8F" w:rsidP="00631F8F">
            <w:pPr>
              <w:spacing w:after="0" w:line="256" w:lineRule="auto"/>
              <w:jc w:val="both"/>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PARTICIPACIONES, APORTACIONES, CONVENIOS, INCENTIVOS DERIVADOS DE LA COLABORACIÓN FISCAL Y FONDOS DISTINTOS DE APORTACIONES</w:t>
            </w:r>
          </w:p>
        </w:tc>
        <w:tc>
          <w:tcPr>
            <w:tcW w:w="822" w:type="pct"/>
            <w:tcBorders>
              <w:top w:val="nil"/>
              <w:left w:val="nil"/>
              <w:bottom w:val="single" w:sz="4" w:space="0" w:color="auto"/>
              <w:right w:val="single" w:sz="8" w:space="0" w:color="auto"/>
            </w:tcBorders>
            <w:shd w:val="clear" w:color="auto" w:fill="BDD6EE"/>
            <w:noWrap/>
            <w:vAlign w:val="center"/>
            <w:hideMark/>
          </w:tcPr>
          <w:p w:rsidR="00631F8F" w:rsidRPr="00631F8F" w:rsidRDefault="00631F8F" w:rsidP="00631F8F">
            <w:pPr>
              <w:spacing w:after="0" w:line="256" w:lineRule="auto"/>
              <w:jc w:val="right"/>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 xml:space="preserve"> $145,763,391.22 </w:t>
            </w:r>
          </w:p>
        </w:tc>
      </w:tr>
      <w:tr w:rsidR="00631F8F" w:rsidRPr="00631F8F" w:rsidTr="004F51D1">
        <w:trPr>
          <w:trHeight w:val="283"/>
          <w:jc w:val="center"/>
        </w:trPr>
        <w:tc>
          <w:tcPr>
            <w:tcW w:w="323"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8</w:t>
            </w:r>
          </w:p>
        </w:tc>
        <w:tc>
          <w:tcPr>
            <w:tcW w:w="252"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1</w:t>
            </w:r>
          </w:p>
        </w:tc>
        <w:tc>
          <w:tcPr>
            <w:tcW w:w="299" w:type="pct"/>
            <w:tcBorders>
              <w:top w:val="nil"/>
              <w:left w:val="nil"/>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0</w:t>
            </w:r>
          </w:p>
        </w:tc>
        <w:tc>
          <w:tcPr>
            <w:tcW w:w="3305"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PARTICIPACIONES</w:t>
            </w:r>
          </w:p>
        </w:tc>
        <w:tc>
          <w:tcPr>
            <w:tcW w:w="822"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6" w:lineRule="auto"/>
              <w:jc w:val="right"/>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 xml:space="preserve"> $122,458,311.27 </w:t>
            </w:r>
          </w:p>
        </w:tc>
      </w:tr>
      <w:tr w:rsidR="00631F8F" w:rsidRPr="00631F8F" w:rsidTr="004F51D1">
        <w:trPr>
          <w:trHeight w:val="283"/>
          <w:jc w:val="center"/>
        </w:trPr>
        <w:tc>
          <w:tcPr>
            <w:tcW w:w="323"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8</w:t>
            </w:r>
          </w:p>
        </w:tc>
        <w:tc>
          <w:tcPr>
            <w:tcW w:w="252"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1</w:t>
            </w:r>
          </w:p>
        </w:tc>
        <w:tc>
          <w:tcPr>
            <w:tcW w:w="299" w:type="pct"/>
            <w:tcBorders>
              <w:top w:val="nil"/>
              <w:left w:val="nil"/>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1</w:t>
            </w:r>
          </w:p>
        </w:tc>
        <w:tc>
          <w:tcPr>
            <w:tcW w:w="3305"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FONDO GENERAL DE PARTICIPACIONES</w:t>
            </w:r>
          </w:p>
        </w:tc>
        <w:tc>
          <w:tcPr>
            <w:tcW w:w="822"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6"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 $80,959,667.17 </w:t>
            </w:r>
          </w:p>
        </w:tc>
      </w:tr>
      <w:tr w:rsidR="00631F8F" w:rsidRPr="00631F8F" w:rsidTr="004F51D1">
        <w:trPr>
          <w:trHeight w:val="283"/>
          <w:jc w:val="center"/>
        </w:trPr>
        <w:tc>
          <w:tcPr>
            <w:tcW w:w="323"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8</w:t>
            </w:r>
          </w:p>
        </w:tc>
        <w:tc>
          <w:tcPr>
            <w:tcW w:w="252"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1</w:t>
            </w:r>
          </w:p>
        </w:tc>
        <w:tc>
          <w:tcPr>
            <w:tcW w:w="299" w:type="pct"/>
            <w:tcBorders>
              <w:top w:val="nil"/>
              <w:left w:val="nil"/>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2</w:t>
            </w:r>
          </w:p>
        </w:tc>
        <w:tc>
          <w:tcPr>
            <w:tcW w:w="3305"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FONDO DE FOMENTO MUNICIPAL</w:t>
            </w:r>
          </w:p>
        </w:tc>
        <w:tc>
          <w:tcPr>
            <w:tcW w:w="822"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6"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 $23,366,692.18 </w:t>
            </w:r>
          </w:p>
        </w:tc>
      </w:tr>
      <w:tr w:rsidR="00631F8F" w:rsidRPr="00631F8F" w:rsidTr="004F51D1">
        <w:trPr>
          <w:trHeight w:val="283"/>
          <w:jc w:val="center"/>
        </w:trPr>
        <w:tc>
          <w:tcPr>
            <w:tcW w:w="323"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8</w:t>
            </w:r>
          </w:p>
        </w:tc>
        <w:tc>
          <w:tcPr>
            <w:tcW w:w="252"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1</w:t>
            </w:r>
          </w:p>
        </w:tc>
        <w:tc>
          <w:tcPr>
            <w:tcW w:w="299" w:type="pct"/>
            <w:tcBorders>
              <w:top w:val="nil"/>
              <w:left w:val="nil"/>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4</w:t>
            </w:r>
          </w:p>
        </w:tc>
        <w:tc>
          <w:tcPr>
            <w:tcW w:w="3305"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ISAN</w:t>
            </w:r>
          </w:p>
        </w:tc>
        <w:tc>
          <w:tcPr>
            <w:tcW w:w="822"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6"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 $2,644,867.43 </w:t>
            </w:r>
          </w:p>
        </w:tc>
      </w:tr>
      <w:tr w:rsidR="00631F8F" w:rsidRPr="00631F8F" w:rsidTr="004F51D1">
        <w:trPr>
          <w:trHeight w:val="283"/>
          <w:jc w:val="center"/>
        </w:trPr>
        <w:tc>
          <w:tcPr>
            <w:tcW w:w="323"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8</w:t>
            </w:r>
          </w:p>
        </w:tc>
        <w:tc>
          <w:tcPr>
            <w:tcW w:w="252"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1</w:t>
            </w:r>
          </w:p>
        </w:tc>
        <w:tc>
          <w:tcPr>
            <w:tcW w:w="299" w:type="pct"/>
            <w:tcBorders>
              <w:top w:val="nil"/>
              <w:left w:val="nil"/>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5</w:t>
            </w:r>
          </w:p>
        </w:tc>
        <w:tc>
          <w:tcPr>
            <w:tcW w:w="3305"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IEPS</w:t>
            </w:r>
          </w:p>
        </w:tc>
        <w:tc>
          <w:tcPr>
            <w:tcW w:w="822"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6"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 $3,018,266.04 </w:t>
            </w:r>
          </w:p>
        </w:tc>
      </w:tr>
      <w:tr w:rsidR="00631F8F" w:rsidRPr="00631F8F" w:rsidTr="004F51D1">
        <w:trPr>
          <w:trHeight w:val="283"/>
          <w:jc w:val="center"/>
        </w:trPr>
        <w:tc>
          <w:tcPr>
            <w:tcW w:w="323"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8</w:t>
            </w:r>
          </w:p>
        </w:tc>
        <w:tc>
          <w:tcPr>
            <w:tcW w:w="252"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1</w:t>
            </w:r>
          </w:p>
        </w:tc>
        <w:tc>
          <w:tcPr>
            <w:tcW w:w="299" w:type="pct"/>
            <w:tcBorders>
              <w:top w:val="nil"/>
              <w:left w:val="nil"/>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6</w:t>
            </w:r>
          </w:p>
        </w:tc>
        <w:tc>
          <w:tcPr>
            <w:tcW w:w="3305"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FONDO DE FISCALIZACIÓN</w:t>
            </w:r>
          </w:p>
        </w:tc>
        <w:tc>
          <w:tcPr>
            <w:tcW w:w="822"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6"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 $4,471,180.56 </w:t>
            </w:r>
          </w:p>
        </w:tc>
      </w:tr>
      <w:tr w:rsidR="00631F8F" w:rsidRPr="00631F8F" w:rsidTr="004F51D1">
        <w:trPr>
          <w:trHeight w:val="283"/>
          <w:jc w:val="center"/>
        </w:trPr>
        <w:tc>
          <w:tcPr>
            <w:tcW w:w="323"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8</w:t>
            </w:r>
          </w:p>
        </w:tc>
        <w:tc>
          <w:tcPr>
            <w:tcW w:w="252"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1</w:t>
            </w:r>
          </w:p>
        </w:tc>
        <w:tc>
          <w:tcPr>
            <w:tcW w:w="299" w:type="pct"/>
            <w:tcBorders>
              <w:top w:val="nil"/>
              <w:left w:val="nil"/>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7</w:t>
            </w:r>
          </w:p>
        </w:tc>
        <w:tc>
          <w:tcPr>
            <w:tcW w:w="3305"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IEPS GASOLINA Y DIESEL</w:t>
            </w:r>
          </w:p>
        </w:tc>
        <w:tc>
          <w:tcPr>
            <w:tcW w:w="822"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6"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 $3,933,317.03 </w:t>
            </w:r>
          </w:p>
        </w:tc>
      </w:tr>
      <w:tr w:rsidR="00631F8F" w:rsidRPr="00631F8F" w:rsidTr="004F51D1">
        <w:trPr>
          <w:trHeight w:val="283"/>
          <w:jc w:val="center"/>
        </w:trPr>
        <w:tc>
          <w:tcPr>
            <w:tcW w:w="323"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8</w:t>
            </w:r>
          </w:p>
        </w:tc>
        <w:tc>
          <w:tcPr>
            <w:tcW w:w="252"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1</w:t>
            </w:r>
          </w:p>
        </w:tc>
        <w:tc>
          <w:tcPr>
            <w:tcW w:w="299" w:type="pct"/>
            <w:tcBorders>
              <w:top w:val="nil"/>
              <w:left w:val="nil"/>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9</w:t>
            </w:r>
          </w:p>
        </w:tc>
        <w:tc>
          <w:tcPr>
            <w:tcW w:w="3305"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ARTÍCULO 3-B LEY DE COORDINACION FISCAL</w:t>
            </w:r>
          </w:p>
        </w:tc>
        <w:tc>
          <w:tcPr>
            <w:tcW w:w="822"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6"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 $4,061,000.00 </w:t>
            </w:r>
          </w:p>
        </w:tc>
      </w:tr>
      <w:tr w:rsidR="00631F8F" w:rsidRPr="00631F8F" w:rsidTr="004F51D1">
        <w:trPr>
          <w:trHeight w:val="283"/>
          <w:jc w:val="center"/>
        </w:trPr>
        <w:tc>
          <w:tcPr>
            <w:tcW w:w="323"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8</w:t>
            </w:r>
          </w:p>
        </w:tc>
        <w:tc>
          <w:tcPr>
            <w:tcW w:w="252"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1</w:t>
            </w:r>
          </w:p>
        </w:tc>
        <w:tc>
          <w:tcPr>
            <w:tcW w:w="299" w:type="pct"/>
            <w:tcBorders>
              <w:top w:val="nil"/>
              <w:left w:val="nil"/>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10</w:t>
            </w:r>
          </w:p>
        </w:tc>
        <w:tc>
          <w:tcPr>
            <w:tcW w:w="3305"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ISR ENAJENACIÓN DE BIENES INMUEBLES</w:t>
            </w:r>
          </w:p>
        </w:tc>
        <w:tc>
          <w:tcPr>
            <w:tcW w:w="822"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6"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 $3,320.86 </w:t>
            </w:r>
          </w:p>
        </w:tc>
      </w:tr>
      <w:tr w:rsidR="00631F8F" w:rsidRPr="00631F8F" w:rsidTr="004F51D1">
        <w:trPr>
          <w:trHeight w:val="283"/>
          <w:jc w:val="center"/>
        </w:trPr>
        <w:tc>
          <w:tcPr>
            <w:tcW w:w="323"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8</w:t>
            </w:r>
          </w:p>
        </w:tc>
        <w:tc>
          <w:tcPr>
            <w:tcW w:w="252"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2</w:t>
            </w:r>
          </w:p>
        </w:tc>
        <w:tc>
          <w:tcPr>
            <w:tcW w:w="299" w:type="pct"/>
            <w:tcBorders>
              <w:top w:val="nil"/>
              <w:left w:val="nil"/>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0</w:t>
            </w:r>
          </w:p>
        </w:tc>
        <w:tc>
          <w:tcPr>
            <w:tcW w:w="3305"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APORTACIONES</w:t>
            </w:r>
          </w:p>
        </w:tc>
        <w:tc>
          <w:tcPr>
            <w:tcW w:w="822"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6" w:lineRule="auto"/>
              <w:jc w:val="right"/>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 xml:space="preserve"> $23,305,079.95 </w:t>
            </w:r>
          </w:p>
        </w:tc>
      </w:tr>
      <w:tr w:rsidR="00631F8F" w:rsidRPr="00631F8F" w:rsidTr="004F51D1">
        <w:trPr>
          <w:trHeight w:val="283"/>
          <w:jc w:val="center"/>
        </w:trPr>
        <w:tc>
          <w:tcPr>
            <w:tcW w:w="323"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8</w:t>
            </w:r>
          </w:p>
        </w:tc>
        <w:tc>
          <w:tcPr>
            <w:tcW w:w="252"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2</w:t>
            </w:r>
          </w:p>
        </w:tc>
        <w:tc>
          <w:tcPr>
            <w:tcW w:w="299" w:type="pct"/>
            <w:tcBorders>
              <w:top w:val="nil"/>
              <w:left w:val="nil"/>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1</w:t>
            </w:r>
          </w:p>
        </w:tc>
        <w:tc>
          <w:tcPr>
            <w:tcW w:w="3305"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FONDO DE APORTACIÓN PARA LA INFRAESTRUCTURA SOCIAL</w:t>
            </w:r>
          </w:p>
        </w:tc>
        <w:tc>
          <w:tcPr>
            <w:tcW w:w="822"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6"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 $18,179,934.00 </w:t>
            </w:r>
          </w:p>
        </w:tc>
      </w:tr>
      <w:tr w:rsidR="00631F8F" w:rsidRPr="00631F8F" w:rsidTr="004F51D1">
        <w:trPr>
          <w:trHeight w:val="283"/>
          <w:jc w:val="center"/>
        </w:trPr>
        <w:tc>
          <w:tcPr>
            <w:tcW w:w="323"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8</w:t>
            </w:r>
          </w:p>
        </w:tc>
        <w:tc>
          <w:tcPr>
            <w:tcW w:w="252"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2</w:t>
            </w:r>
          </w:p>
        </w:tc>
        <w:tc>
          <w:tcPr>
            <w:tcW w:w="299" w:type="pct"/>
            <w:tcBorders>
              <w:top w:val="nil"/>
              <w:left w:val="nil"/>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2</w:t>
            </w:r>
          </w:p>
        </w:tc>
        <w:tc>
          <w:tcPr>
            <w:tcW w:w="3305"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FONDO DE APORTACIÓN PARA EL FORTALECIMIENTO DE LOS MUNICIPIOS</w:t>
            </w:r>
          </w:p>
        </w:tc>
        <w:tc>
          <w:tcPr>
            <w:tcW w:w="822"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6"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 $5,113,215.00 </w:t>
            </w:r>
          </w:p>
        </w:tc>
      </w:tr>
      <w:tr w:rsidR="00631F8F" w:rsidRPr="00631F8F" w:rsidTr="004F51D1">
        <w:trPr>
          <w:trHeight w:val="283"/>
          <w:jc w:val="center"/>
        </w:trPr>
        <w:tc>
          <w:tcPr>
            <w:tcW w:w="323"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8</w:t>
            </w:r>
          </w:p>
        </w:tc>
        <w:tc>
          <w:tcPr>
            <w:tcW w:w="252"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4</w:t>
            </w:r>
          </w:p>
        </w:tc>
        <w:tc>
          <w:tcPr>
            <w:tcW w:w="299" w:type="pct"/>
            <w:tcBorders>
              <w:top w:val="nil"/>
              <w:left w:val="nil"/>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0</w:t>
            </w:r>
          </w:p>
        </w:tc>
        <w:tc>
          <w:tcPr>
            <w:tcW w:w="3305"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INCENTIVOS DERIVADOS DE LA COLABORACION FISCAL</w:t>
            </w:r>
          </w:p>
        </w:tc>
        <w:tc>
          <w:tcPr>
            <w:tcW w:w="822"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6" w:lineRule="auto"/>
              <w:jc w:val="right"/>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 xml:space="preserve"> $11,930.95 </w:t>
            </w:r>
          </w:p>
        </w:tc>
      </w:tr>
      <w:tr w:rsidR="00631F8F" w:rsidRPr="00631F8F" w:rsidTr="004F51D1">
        <w:trPr>
          <w:trHeight w:val="283"/>
          <w:jc w:val="center"/>
        </w:trPr>
        <w:tc>
          <w:tcPr>
            <w:tcW w:w="323"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8</w:t>
            </w:r>
          </w:p>
        </w:tc>
        <w:tc>
          <w:tcPr>
            <w:tcW w:w="252"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4</w:t>
            </w:r>
          </w:p>
        </w:tc>
        <w:tc>
          <w:tcPr>
            <w:tcW w:w="299" w:type="pct"/>
            <w:tcBorders>
              <w:top w:val="nil"/>
              <w:left w:val="nil"/>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1</w:t>
            </w:r>
          </w:p>
        </w:tc>
        <w:tc>
          <w:tcPr>
            <w:tcW w:w="3305"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MULTAS FEDERALES NO FISCALES</w:t>
            </w:r>
          </w:p>
        </w:tc>
        <w:tc>
          <w:tcPr>
            <w:tcW w:w="822"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6"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 $11,930.95 </w:t>
            </w:r>
          </w:p>
        </w:tc>
      </w:tr>
      <w:tr w:rsidR="00631F8F" w:rsidRPr="00631F8F" w:rsidTr="004F51D1">
        <w:trPr>
          <w:trHeight w:val="283"/>
          <w:jc w:val="center"/>
        </w:trPr>
        <w:tc>
          <w:tcPr>
            <w:tcW w:w="323" w:type="pct"/>
            <w:tcBorders>
              <w:top w:val="nil"/>
              <w:left w:val="single" w:sz="8" w:space="0" w:color="auto"/>
              <w:bottom w:val="single" w:sz="4" w:space="0" w:color="auto"/>
              <w:right w:val="nil"/>
            </w:tcBorders>
            <w:shd w:val="clear" w:color="auto" w:fill="BDD6EE"/>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9</w:t>
            </w:r>
          </w:p>
        </w:tc>
        <w:tc>
          <w:tcPr>
            <w:tcW w:w="252" w:type="pct"/>
            <w:tcBorders>
              <w:top w:val="nil"/>
              <w:left w:val="single" w:sz="8" w:space="0" w:color="auto"/>
              <w:bottom w:val="single" w:sz="4" w:space="0" w:color="auto"/>
              <w:right w:val="single" w:sz="8" w:space="0" w:color="auto"/>
            </w:tcBorders>
            <w:shd w:val="clear" w:color="auto" w:fill="BDD6EE"/>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0</w:t>
            </w:r>
          </w:p>
        </w:tc>
        <w:tc>
          <w:tcPr>
            <w:tcW w:w="299" w:type="pct"/>
            <w:tcBorders>
              <w:top w:val="nil"/>
              <w:left w:val="nil"/>
              <w:bottom w:val="single" w:sz="4" w:space="0" w:color="auto"/>
              <w:right w:val="nil"/>
            </w:tcBorders>
            <w:shd w:val="clear" w:color="auto" w:fill="BDD6EE"/>
            <w:noWrap/>
            <w:vAlign w:val="center"/>
            <w:hideMark/>
          </w:tcPr>
          <w:p w:rsidR="00631F8F" w:rsidRPr="00631F8F" w:rsidRDefault="00631F8F" w:rsidP="00631F8F">
            <w:pPr>
              <w:spacing w:after="0" w:line="256"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0</w:t>
            </w:r>
          </w:p>
        </w:tc>
        <w:tc>
          <w:tcPr>
            <w:tcW w:w="3305" w:type="pct"/>
            <w:tcBorders>
              <w:top w:val="nil"/>
              <w:left w:val="single" w:sz="8" w:space="0" w:color="auto"/>
              <w:bottom w:val="single" w:sz="4" w:space="0" w:color="auto"/>
              <w:right w:val="single" w:sz="8" w:space="0" w:color="auto"/>
            </w:tcBorders>
            <w:shd w:val="clear" w:color="auto" w:fill="BDD6EE"/>
            <w:vAlign w:val="center"/>
            <w:hideMark/>
          </w:tcPr>
          <w:p w:rsidR="00631F8F" w:rsidRPr="00631F8F" w:rsidRDefault="00631F8F" w:rsidP="00631F8F">
            <w:pPr>
              <w:spacing w:after="0" w:line="256" w:lineRule="auto"/>
              <w:jc w:val="both"/>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TRANSFERENCIAS, ASIGNACIONES, SUBSIDIOS Y OTRAS AYUDAS</w:t>
            </w:r>
          </w:p>
        </w:tc>
        <w:tc>
          <w:tcPr>
            <w:tcW w:w="822" w:type="pct"/>
            <w:tcBorders>
              <w:top w:val="nil"/>
              <w:left w:val="nil"/>
              <w:bottom w:val="single" w:sz="4" w:space="0" w:color="auto"/>
              <w:right w:val="single" w:sz="8" w:space="0" w:color="auto"/>
            </w:tcBorders>
            <w:shd w:val="clear" w:color="auto" w:fill="BDD6EE"/>
            <w:noWrap/>
            <w:vAlign w:val="center"/>
            <w:hideMark/>
          </w:tcPr>
          <w:p w:rsidR="00631F8F" w:rsidRPr="00631F8F" w:rsidRDefault="00631F8F" w:rsidP="00631F8F">
            <w:pPr>
              <w:spacing w:after="0" w:line="256" w:lineRule="auto"/>
              <w:jc w:val="right"/>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$4,500,000.00</w:t>
            </w:r>
          </w:p>
        </w:tc>
      </w:tr>
      <w:tr w:rsidR="00631F8F" w:rsidRPr="00631F8F" w:rsidTr="004F51D1">
        <w:trPr>
          <w:trHeight w:val="283"/>
          <w:jc w:val="center"/>
        </w:trPr>
        <w:tc>
          <w:tcPr>
            <w:tcW w:w="323"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9</w:t>
            </w:r>
          </w:p>
        </w:tc>
        <w:tc>
          <w:tcPr>
            <w:tcW w:w="252"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1</w:t>
            </w:r>
          </w:p>
        </w:tc>
        <w:tc>
          <w:tcPr>
            <w:tcW w:w="299" w:type="pct"/>
            <w:tcBorders>
              <w:top w:val="nil"/>
              <w:left w:val="nil"/>
              <w:bottom w:val="single" w:sz="4" w:space="0" w:color="auto"/>
              <w:right w:val="nil"/>
            </w:tcBorders>
            <w:noWrap/>
            <w:vAlign w:val="center"/>
            <w:hideMark/>
          </w:tcPr>
          <w:p w:rsidR="00631F8F" w:rsidRPr="00631F8F" w:rsidRDefault="00631F8F" w:rsidP="00631F8F">
            <w:pPr>
              <w:spacing w:after="0" w:line="256"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0</w:t>
            </w:r>
          </w:p>
        </w:tc>
        <w:tc>
          <w:tcPr>
            <w:tcW w:w="3305"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6" w:lineRule="auto"/>
              <w:jc w:val="both"/>
              <w:rPr>
                <w:rFonts w:ascii="Arial" w:eastAsia="Times New Roman" w:hAnsi="Arial" w:cs="Arial"/>
                <w:color w:val="000000"/>
                <w:sz w:val="17"/>
                <w:szCs w:val="17"/>
              </w:rPr>
            </w:pPr>
            <w:r w:rsidRPr="00631F8F">
              <w:rPr>
                <w:rFonts w:ascii="Arial" w:eastAsia="Times New Roman" w:hAnsi="Arial" w:cs="Arial"/>
                <w:color w:val="000000"/>
                <w:sz w:val="17"/>
                <w:szCs w:val="17"/>
              </w:rPr>
              <w:t>TRANSFERENCIAS Y ASIGNACIONES</w:t>
            </w:r>
          </w:p>
        </w:tc>
        <w:tc>
          <w:tcPr>
            <w:tcW w:w="822"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6"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$4,500,000.00</w:t>
            </w:r>
          </w:p>
        </w:tc>
      </w:tr>
      <w:tr w:rsidR="00631F8F" w:rsidRPr="00631F8F" w:rsidTr="004F51D1">
        <w:trPr>
          <w:trHeight w:val="340"/>
          <w:jc w:val="center"/>
        </w:trPr>
        <w:tc>
          <w:tcPr>
            <w:tcW w:w="4178" w:type="pct"/>
            <w:gridSpan w:val="4"/>
            <w:tcBorders>
              <w:top w:val="single" w:sz="4" w:space="0" w:color="auto"/>
              <w:left w:val="single" w:sz="8" w:space="0" w:color="auto"/>
              <w:bottom w:val="single" w:sz="8" w:space="0" w:color="auto"/>
              <w:right w:val="single" w:sz="8" w:space="0" w:color="000000"/>
            </w:tcBorders>
            <w:shd w:val="clear" w:color="auto" w:fill="FFE599"/>
            <w:noWrap/>
            <w:vAlign w:val="center"/>
            <w:hideMark/>
          </w:tcPr>
          <w:p w:rsidR="00631F8F" w:rsidRPr="00631F8F" w:rsidRDefault="00631F8F" w:rsidP="00631F8F">
            <w:pPr>
              <w:spacing w:after="0" w:line="256" w:lineRule="auto"/>
              <w:jc w:val="right"/>
              <w:rPr>
                <w:rFonts w:ascii="Arial" w:eastAsia="Times New Roman" w:hAnsi="Arial" w:cs="Arial"/>
                <w:b/>
                <w:bCs/>
                <w:sz w:val="17"/>
                <w:szCs w:val="17"/>
              </w:rPr>
            </w:pPr>
            <w:r w:rsidRPr="00631F8F">
              <w:rPr>
                <w:rFonts w:ascii="Arial" w:eastAsia="Times New Roman" w:hAnsi="Arial" w:cs="Arial"/>
                <w:b/>
                <w:bCs/>
                <w:sz w:val="17"/>
                <w:szCs w:val="17"/>
              </w:rPr>
              <w:lastRenderedPageBreak/>
              <w:t xml:space="preserve">TOTAL                     </w:t>
            </w:r>
          </w:p>
        </w:tc>
        <w:tc>
          <w:tcPr>
            <w:tcW w:w="822" w:type="pct"/>
            <w:tcBorders>
              <w:top w:val="nil"/>
              <w:left w:val="nil"/>
              <w:bottom w:val="single" w:sz="8" w:space="0" w:color="auto"/>
              <w:right w:val="single" w:sz="8" w:space="0" w:color="auto"/>
            </w:tcBorders>
            <w:shd w:val="clear" w:color="auto" w:fill="FFE599"/>
            <w:noWrap/>
            <w:vAlign w:val="center"/>
            <w:hideMark/>
          </w:tcPr>
          <w:p w:rsidR="00631F8F" w:rsidRPr="00631F8F" w:rsidRDefault="00631F8F" w:rsidP="00631F8F">
            <w:pPr>
              <w:spacing w:after="0" w:line="256" w:lineRule="auto"/>
              <w:jc w:val="right"/>
              <w:rPr>
                <w:rFonts w:ascii="Arial" w:eastAsia="Times New Roman" w:hAnsi="Arial" w:cs="Arial"/>
                <w:b/>
                <w:bCs/>
                <w:sz w:val="17"/>
                <w:szCs w:val="17"/>
              </w:rPr>
            </w:pPr>
            <w:r w:rsidRPr="00631F8F">
              <w:rPr>
                <w:rFonts w:ascii="Arial" w:eastAsia="Times New Roman" w:hAnsi="Arial" w:cs="Arial"/>
                <w:b/>
                <w:bCs/>
                <w:sz w:val="17"/>
                <w:szCs w:val="17"/>
              </w:rPr>
              <w:t xml:space="preserve"> $161,705,844.27 </w:t>
            </w:r>
          </w:p>
        </w:tc>
      </w:tr>
    </w:tbl>
    <w:p w:rsidR="00631F8F" w:rsidRPr="00631F8F" w:rsidRDefault="00631F8F" w:rsidP="00631F8F">
      <w:pPr>
        <w:spacing w:after="0"/>
        <w:ind w:left="567" w:right="616"/>
        <w:jc w:val="center"/>
        <w:rPr>
          <w:rFonts w:ascii="Arial" w:eastAsia="Arial" w:hAnsi="Arial" w:cs="Arial"/>
          <w:b/>
          <w:bCs/>
          <w:iCs/>
          <w:color w:val="000000"/>
          <w:sz w:val="21"/>
          <w:szCs w:val="21"/>
        </w:rPr>
      </w:pPr>
    </w:p>
    <w:p w:rsidR="00631F8F" w:rsidRPr="00631F8F" w:rsidRDefault="00631F8F" w:rsidP="00631F8F">
      <w:pPr>
        <w:spacing w:after="0"/>
        <w:ind w:left="567" w:right="616"/>
        <w:jc w:val="both"/>
        <w:rPr>
          <w:rFonts w:ascii="Arial" w:eastAsia="Times New Roman" w:hAnsi="Arial" w:cs="Arial"/>
          <w:sz w:val="21"/>
          <w:szCs w:val="21"/>
          <w:lang w:eastAsia="es-ES"/>
        </w:rPr>
      </w:pPr>
      <w:r w:rsidRPr="00631F8F">
        <w:rPr>
          <w:rFonts w:ascii="Arial" w:eastAsia="Times New Roman" w:hAnsi="Arial" w:cs="Arial"/>
          <w:sz w:val="21"/>
          <w:szCs w:val="21"/>
          <w:lang w:eastAsia="es-ES"/>
        </w:rPr>
        <w:t>Por fuente de financiamiento, del importe total de ingresos propios, corresponden a ingresos no etiquetados la cantidad de $138,400,764.32 (CIENTO TREINTA Y OCHO MILLONES CUATROCIENTOS MIL SETECIENTOS SESENTA Y CUATRO PESOS 32/100 M.N.), compuestos por los impuesto, derechos, productos, aprovechamientos y participaciones federales del Ramo 28, en tanto que a los ingresos etiquetados un importe de $23,305,079.95 (VEINTITRES MILLONES TRESCIENTOS CINCO MIL SETENTA Y NUEVE PESOS 95/100 M.N.), mismos que se integran por las aportaciones federales del Ramo 33, que serán la base monetaria para el financiamiento del Presupuesto de Egresos para el Municipio de Ixtlahuacán, para el ejercicio fiscal 2024.</w:t>
      </w:r>
    </w:p>
    <w:p w:rsidR="00631F8F" w:rsidRPr="00631F8F" w:rsidRDefault="00631F8F" w:rsidP="00631F8F">
      <w:pPr>
        <w:spacing w:after="0"/>
        <w:ind w:left="567" w:right="616"/>
        <w:contextualSpacing/>
        <w:jc w:val="both"/>
        <w:rPr>
          <w:rFonts w:ascii="Arial" w:eastAsia="Times New Roman" w:hAnsi="Arial" w:cs="Arial"/>
          <w:sz w:val="21"/>
          <w:szCs w:val="21"/>
          <w:lang w:eastAsia="es-ES"/>
        </w:rPr>
      </w:pPr>
    </w:p>
    <w:p w:rsidR="00631F8F" w:rsidRPr="00631F8F" w:rsidRDefault="00631F8F" w:rsidP="00631F8F">
      <w:pPr>
        <w:spacing w:after="0" w:line="240" w:lineRule="auto"/>
        <w:ind w:left="567" w:right="616"/>
        <w:contextualSpacing/>
        <w:jc w:val="both"/>
        <w:rPr>
          <w:rFonts w:ascii="Arial" w:eastAsia="Times New Roman" w:hAnsi="Arial" w:cs="Arial"/>
          <w:sz w:val="21"/>
          <w:szCs w:val="21"/>
          <w:lang w:eastAsia="es-ES"/>
        </w:rPr>
      </w:pPr>
      <w:r w:rsidRPr="00631F8F">
        <w:rPr>
          <w:rFonts w:ascii="Arial" w:eastAsia="Times New Roman" w:hAnsi="Arial" w:cs="Arial"/>
          <w:sz w:val="21"/>
          <w:szCs w:val="21"/>
          <w:lang w:eastAsia="es-ES"/>
        </w:rPr>
        <w:t>ARTÍCULO 2.- …</w:t>
      </w:r>
    </w:p>
    <w:p w:rsidR="00631F8F" w:rsidRPr="00631F8F" w:rsidRDefault="00631F8F" w:rsidP="00631F8F">
      <w:pPr>
        <w:spacing w:after="0" w:line="240" w:lineRule="auto"/>
        <w:ind w:left="567" w:right="616"/>
        <w:contextualSpacing/>
        <w:jc w:val="both"/>
        <w:rPr>
          <w:rFonts w:ascii="Arial" w:eastAsia="Times New Roman" w:hAnsi="Arial" w:cs="Arial"/>
          <w:sz w:val="21"/>
          <w:szCs w:val="21"/>
          <w:lang w:eastAsia="es-ES"/>
        </w:rPr>
      </w:pPr>
    </w:p>
    <w:p w:rsidR="00631F8F" w:rsidRPr="00631F8F" w:rsidRDefault="00631F8F" w:rsidP="00631F8F">
      <w:pPr>
        <w:spacing w:after="0" w:line="240" w:lineRule="auto"/>
        <w:ind w:left="567" w:right="616"/>
        <w:contextualSpacing/>
        <w:jc w:val="both"/>
        <w:rPr>
          <w:rFonts w:ascii="Arial" w:eastAsia="Times New Roman" w:hAnsi="Arial" w:cs="Arial"/>
          <w:sz w:val="21"/>
          <w:szCs w:val="21"/>
          <w:lang w:eastAsia="es-ES"/>
        </w:rPr>
      </w:pPr>
      <w:r w:rsidRPr="00631F8F">
        <w:rPr>
          <w:rFonts w:ascii="Arial" w:eastAsia="Times New Roman" w:hAnsi="Arial" w:cs="Arial"/>
          <w:sz w:val="21"/>
          <w:szCs w:val="21"/>
          <w:lang w:eastAsia="es-ES"/>
        </w:rPr>
        <w:t>ARTÍCULO 3.- ...</w:t>
      </w:r>
    </w:p>
    <w:p w:rsidR="00631F8F" w:rsidRPr="00631F8F" w:rsidRDefault="00631F8F" w:rsidP="00631F8F">
      <w:pPr>
        <w:spacing w:after="0" w:line="240" w:lineRule="auto"/>
        <w:ind w:left="567" w:right="616"/>
        <w:contextualSpacing/>
        <w:jc w:val="both"/>
        <w:rPr>
          <w:rFonts w:ascii="Arial" w:eastAsia="Times New Roman" w:hAnsi="Arial" w:cs="Arial"/>
          <w:sz w:val="21"/>
          <w:szCs w:val="21"/>
          <w:lang w:eastAsia="es-ES"/>
        </w:rPr>
      </w:pPr>
    </w:p>
    <w:p w:rsidR="00631F8F" w:rsidRPr="00631F8F" w:rsidRDefault="00631F8F" w:rsidP="00631F8F">
      <w:pPr>
        <w:spacing w:after="0" w:line="240" w:lineRule="auto"/>
        <w:ind w:left="567" w:right="616"/>
        <w:contextualSpacing/>
        <w:jc w:val="both"/>
        <w:rPr>
          <w:rFonts w:ascii="Arial" w:eastAsia="Times New Roman" w:hAnsi="Arial" w:cs="Arial"/>
          <w:sz w:val="21"/>
          <w:szCs w:val="21"/>
          <w:lang w:eastAsia="es-ES"/>
        </w:rPr>
      </w:pPr>
      <w:r w:rsidRPr="00631F8F">
        <w:rPr>
          <w:rFonts w:ascii="Arial" w:eastAsia="Times New Roman" w:hAnsi="Arial" w:cs="Arial"/>
          <w:sz w:val="21"/>
          <w:szCs w:val="21"/>
          <w:lang w:eastAsia="es-ES"/>
        </w:rPr>
        <w:t>ARTICULO 4.- ...</w:t>
      </w:r>
    </w:p>
    <w:p w:rsidR="00631F8F" w:rsidRPr="00631F8F" w:rsidRDefault="00631F8F" w:rsidP="00631F8F">
      <w:pPr>
        <w:spacing w:after="0" w:line="240" w:lineRule="auto"/>
        <w:ind w:left="567" w:right="616"/>
        <w:contextualSpacing/>
        <w:jc w:val="both"/>
        <w:rPr>
          <w:rFonts w:ascii="Arial" w:eastAsia="Times New Roman" w:hAnsi="Arial" w:cs="Arial"/>
          <w:sz w:val="21"/>
          <w:szCs w:val="21"/>
          <w:lang w:eastAsia="es-ES"/>
        </w:rPr>
      </w:pPr>
    </w:p>
    <w:p w:rsidR="00631F8F" w:rsidRPr="00631F8F" w:rsidRDefault="00631F8F" w:rsidP="00631F8F">
      <w:pPr>
        <w:spacing w:after="0" w:line="240" w:lineRule="auto"/>
        <w:ind w:left="567" w:right="616"/>
        <w:contextualSpacing/>
        <w:jc w:val="both"/>
        <w:rPr>
          <w:rFonts w:ascii="Arial" w:eastAsia="Times New Roman" w:hAnsi="Arial" w:cs="Arial"/>
          <w:sz w:val="21"/>
          <w:szCs w:val="21"/>
          <w:lang w:eastAsia="es-ES"/>
        </w:rPr>
      </w:pPr>
      <w:r w:rsidRPr="00631F8F">
        <w:rPr>
          <w:rFonts w:ascii="Arial" w:eastAsia="Times New Roman" w:hAnsi="Arial" w:cs="Arial"/>
          <w:sz w:val="21"/>
          <w:szCs w:val="21"/>
          <w:lang w:eastAsia="es-ES"/>
        </w:rPr>
        <w:t>ARTICULO 5.- ...</w:t>
      </w:r>
    </w:p>
    <w:p w:rsidR="00631F8F" w:rsidRPr="00631F8F" w:rsidRDefault="00631F8F" w:rsidP="00631F8F">
      <w:pPr>
        <w:spacing w:after="0" w:line="240" w:lineRule="auto"/>
        <w:ind w:left="567" w:right="616"/>
        <w:contextualSpacing/>
        <w:jc w:val="both"/>
        <w:rPr>
          <w:rFonts w:ascii="Arial" w:eastAsia="Times New Roman" w:hAnsi="Arial" w:cs="Arial"/>
          <w:sz w:val="21"/>
          <w:szCs w:val="21"/>
          <w:lang w:eastAsia="es-ES"/>
        </w:rPr>
      </w:pPr>
    </w:p>
    <w:p w:rsidR="00631F8F" w:rsidRPr="00631F8F" w:rsidRDefault="00631F8F" w:rsidP="00631F8F">
      <w:pPr>
        <w:spacing w:after="0" w:line="240" w:lineRule="auto"/>
        <w:ind w:left="567" w:right="616"/>
        <w:contextualSpacing/>
        <w:jc w:val="both"/>
        <w:rPr>
          <w:rFonts w:ascii="Arial" w:eastAsia="Times New Roman" w:hAnsi="Arial" w:cs="Arial"/>
          <w:sz w:val="21"/>
          <w:szCs w:val="21"/>
          <w:lang w:eastAsia="es-ES"/>
        </w:rPr>
      </w:pPr>
      <w:r w:rsidRPr="00631F8F">
        <w:rPr>
          <w:rFonts w:ascii="Arial" w:eastAsia="Times New Roman" w:hAnsi="Arial" w:cs="Arial"/>
          <w:sz w:val="21"/>
          <w:szCs w:val="21"/>
          <w:lang w:eastAsia="es-ES"/>
        </w:rPr>
        <w:t>ARTÍCULO 6.- ...</w:t>
      </w:r>
    </w:p>
    <w:p w:rsidR="00631F8F" w:rsidRPr="00631F8F" w:rsidRDefault="00631F8F" w:rsidP="00631F8F">
      <w:pPr>
        <w:spacing w:after="0" w:line="240" w:lineRule="auto"/>
        <w:ind w:left="567" w:right="616"/>
        <w:contextualSpacing/>
        <w:jc w:val="both"/>
        <w:rPr>
          <w:rFonts w:ascii="Arial" w:eastAsia="Times New Roman" w:hAnsi="Arial" w:cs="Arial"/>
          <w:sz w:val="21"/>
          <w:szCs w:val="21"/>
          <w:lang w:eastAsia="es-ES"/>
        </w:rPr>
      </w:pPr>
    </w:p>
    <w:p w:rsidR="00631F8F" w:rsidRPr="00631F8F" w:rsidRDefault="00631F8F" w:rsidP="00631F8F">
      <w:pPr>
        <w:spacing w:after="0" w:line="240" w:lineRule="auto"/>
        <w:ind w:left="567" w:right="616"/>
        <w:contextualSpacing/>
        <w:jc w:val="both"/>
        <w:rPr>
          <w:rFonts w:ascii="Arial" w:eastAsia="Times New Roman" w:hAnsi="Arial" w:cs="Arial"/>
          <w:sz w:val="21"/>
          <w:szCs w:val="21"/>
          <w:lang w:eastAsia="es-ES"/>
        </w:rPr>
      </w:pPr>
      <w:r w:rsidRPr="00631F8F">
        <w:rPr>
          <w:rFonts w:ascii="Arial" w:eastAsia="Times New Roman" w:hAnsi="Arial" w:cs="Arial"/>
          <w:sz w:val="21"/>
          <w:szCs w:val="21"/>
          <w:lang w:eastAsia="es-ES"/>
        </w:rPr>
        <w:t>ARTICULO 7.- ...</w:t>
      </w:r>
    </w:p>
    <w:p w:rsidR="00631F8F" w:rsidRPr="00631F8F" w:rsidRDefault="00631F8F" w:rsidP="00631F8F">
      <w:pPr>
        <w:spacing w:after="0" w:line="240" w:lineRule="auto"/>
        <w:ind w:left="567" w:right="616"/>
        <w:contextualSpacing/>
        <w:jc w:val="both"/>
        <w:rPr>
          <w:rFonts w:ascii="Arial" w:eastAsia="Times New Roman" w:hAnsi="Arial" w:cs="Arial"/>
          <w:sz w:val="21"/>
          <w:szCs w:val="21"/>
          <w:lang w:eastAsia="es-ES"/>
        </w:rPr>
      </w:pPr>
    </w:p>
    <w:p w:rsidR="00631F8F" w:rsidRPr="00631F8F" w:rsidRDefault="00631F8F" w:rsidP="00631F8F">
      <w:pPr>
        <w:spacing w:after="0" w:line="240" w:lineRule="auto"/>
        <w:ind w:left="567" w:right="616"/>
        <w:contextualSpacing/>
        <w:jc w:val="both"/>
        <w:rPr>
          <w:rFonts w:ascii="Arial" w:eastAsia="Times New Roman" w:hAnsi="Arial" w:cs="Arial"/>
          <w:sz w:val="21"/>
          <w:szCs w:val="21"/>
          <w:lang w:eastAsia="es-ES"/>
        </w:rPr>
      </w:pPr>
      <w:r w:rsidRPr="00631F8F">
        <w:rPr>
          <w:rFonts w:ascii="Arial" w:eastAsia="Times New Roman" w:hAnsi="Arial" w:cs="Arial"/>
          <w:sz w:val="21"/>
          <w:szCs w:val="21"/>
          <w:lang w:eastAsia="es-ES"/>
        </w:rPr>
        <w:t xml:space="preserve">ARTICULO 8.- ... </w:t>
      </w:r>
    </w:p>
    <w:p w:rsidR="00631F8F" w:rsidRPr="00631F8F" w:rsidRDefault="00631F8F" w:rsidP="00631F8F">
      <w:pPr>
        <w:spacing w:after="0" w:line="240" w:lineRule="auto"/>
        <w:ind w:left="567" w:right="616"/>
        <w:contextualSpacing/>
        <w:jc w:val="both"/>
        <w:rPr>
          <w:rFonts w:ascii="Arial" w:eastAsia="Times New Roman" w:hAnsi="Arial" w:cs="Arial"/>
          <w:sz w:val="21"/>
          <w:szCs w:val="21"/>
          <w:lang w:eastAsia="es-ES"/>
        </w:rPr>
      </w:pPr>
    </w:p>
    <w:p w:rsidR="00631F8F" w:rsidRPr="00631F8F" w:rsidRDefault="00631F8F" w:rsidP="00631F8F">
      <w:pPr>
        <w:spacing w:after="0" w:line="240" w:lineRule="auto"/>
        <w:ind w:left="567" w:right="616"/>
        <w:contextualSpacing/>
        <w:jc w:val="both"/>
        <w:rPr>
          <w:rFonts w:ascii="Arial" w:eastAsia="Times New Roman" w:hAnsi="Arial" w:cs="Arial"/>
          <w:sz w:val="21"/>
          <w:szCs w:val="21"/>
          <w:lang w:eastAsia="es-ES"/>
        </w:rPr>
      </w:pPr>
      <w:r w:rsidRPr="00631F8F">
        <w:rPr>
          <w:rFonts w:ascii="Arial" w:eastAsia="Times New Roman" w:hAnsi="Arial" w:cs="Arial"/>
          <w:sz w:val="21"/>
          <w:szCs w:val="21"/>
          <w:lang w:eastAsia="es-ES"/>
        </w:rPr>
        <w:t>ARTICULO 9.- ...</w:t>
      </w:r>
    </w:p>
    <w:p w:rsidR="00631F8F" w:rsidRPr="00631F8F" w:rsidRDefault="00631F8F" w:rsidP="00631F8F">
      <w:pPr>
        <w:spacing w:after="0" w:line="240" w:lineRule="auto"/>
        <w:ind w:left="567" w:right="616"/>
        <w:contextualSpacing/>
        <w:jc w:val="both"/>
        <w:rPr>
          <w:rFonts w:ascii="Arial" w:eastAsia="Times New Roman" w:hAnsi="Arial" w:cs="Arial"/>
          <w:sz w:val="21"/>
          <w:szCs w:val="21"/>
          <w:lang w:eastAsia="es-ES"/>
        </w:rPr>
      </w:pPr>
    </w:p>
    <w:p w:rsidR="00631F8F" w:rsidRPr="00631F8F" w:rsidRDefault="00631F8F" w:rsidP="00631F8F">
      <w:pPr>
        <w:spacing w:after="0" w:line="240" w:lineRule="auto"/>
        <w:ind w:left="567" w:right="616"/>
        <w:contextualSpacing/>
        <w:jc w:val="both"/>
        <w:rPr>
          <w:rFonts w:ascii="Arial" w:eastAsia="Times New Roman" w:hAnsi="Arial" w:cs="Arial"/>
          <w:sz w:val="21"/>
          <w:szCs w:val="21"/>
          <w:lang w:eastAsia="es-ES"/>
        </w:rPr>
      </w:pPr>
      <w:r w:rsidRPr="00631F8F">
        <w:rPr>
          <w:rFonts w:ascii="Arial" w:eastAsia="Times New Roman" w:hAnsi="Arial" w:cs="Arial"/>
          <w:sz w:val="21"/>
          <w:szCs w:val="21"/>
          <w:lang w:eastAsia="es-ES"/>
        </w:rPr>
        <w:t>ARTÍCULO 10.- ...</w:t>
      </w:r>
    </w:p>
    <w:p w:rsidR="00631F8F" w:rsidRPr="00631F8F" w:rsidRDefault="00631F8F" w:rsidP="00631F8F">
      <w:pPr>
        <w:spacing w:after="0"/>
        <w:ind w:left="567" w:right="616"/>
        <w:jc w:val="both"/>
        <w:rPr>
          <w:rFonts w:ascii="Arial" w:eastAsia="Times New Roman" w:hAnsi="Arial" w:cs="Arial"/>
          <w:sz w:val="21"/>
          <w:szCs w:val="21"/>
          <w:lang w:eastAsia="es-ES"/>
        </w:rPr>
      </w:pPr>
    </w:p>
    <w:p w:rsidR="00631F8F" w:rsidRPr="00631F8F" w:rsidRDefault="00631F8F" w:rsidP="00631F8F">
      <w:pPr>
        <w:spacing w:after="0"/>
        <w:ind w:left="567" w:right="616"/>
        <w:jc w:val="both"/>
        <w:rPr>
          <w:rFonts w:ascii="Arial" w:eastAsia="Calibri" w:hAnsi="Arial" w:cs="Arial"/>
          <w:sz w:val="21"/>
          <w:szCs w:val="21"/>
        </w:rPr>
      </w:pPr>
      <w:r w:rsidRPr="00631F8F">
        <w:rPr>
          <w:rFonts w:ascii="Arial" w:eastAsia="Calibri" w:hAnsi="Arial" w:cs="Arial"/>
          <w:sz w:val="21"/>
          <w:szCs w:val="21"/>
        </w:rPr>
        <w:t>En esta tesitura el proyecto de modificación a la Ley que se propone, se ajusta a lo señalado en la norma al reunir los requisitos y condiciones para su autorización.</w:t>
      </w:r>
    </w:p>
    <w:p w:rsidR="00631F8F" w:rsidRPr="00631F8F" w:rsidRDefault="00631F8F" w:rsidP="00631F8F">
      <w:pPr>
        <w:spacing w:after="0"/>
        <w:ind w:left="567" w:right="616"/>
        <w:jc w:val="both"/>
        <w:rPr>
          <w:rFonts w:ascii="Arial" w:eastAsia="Calibri" w:hAnsi="Arial" w:cs="Arial"/>
          <w:sz w:val="21"/>
          <w:szCs w:val="21"/>
        </w:rPr>
      </w:pPr>
    </w:p>
    <w:p w:rsidR="00631F8F" w:rsidRPr="00631F8F" w:rsidRDefault="00631F8F" w:rsidP="00631F8F">
      <w:pPr>
        <w:spacing w:after="0"/>
        <w:ind w:left="567" w:right="616"/>
        <w:jc w:val="both"/>
        <w:rPr>
          <w:rFonts w:ascii="Arial" w:eastAsia="Times New Roman" w:hAnsi="Arial" w:cs="Arial"/>
          <w:sz w:val="21"/>
          <w:szCs w:val="21"/>
        </w:rPr>
      </w:pPr>
      <w:bookmarkStart w:id="0" w:name="_Hlk136536939"/>
      <w:r w:rsidRPr="00631F8F">
        <w:rPr>
          <w:rFonts w:ascii="Arial" w:eastAsia="Times New Roman" w:hAnsi="Arial" w:cs="Arial"/>
          <w:sz w:val="21"/>
          <w:szCs w:val="21"/>
        </w:rPr>
        <w:t>Asimismo,</w:t>
      </w:r>
      <w:r w:rsidRPr="00631F8F">
        <w:rPr>
          <w:rFonts w:ascii="Arial" w:eastAsia="Times New Roman" w:hAnsi="Arial" w:cs="Arial"/>
          <w:b/>
          <w:bCs/>
          <w:sz w:val="21"/>
          <w:szCs w:val="21"/>
        </w:rPr>
        <w:t xml:space="preserve"> </w:t>
      </w:r>
      <w:r w:rsidRPr="00631F8F">
        <w:rPr>
          <w:rFonts w:ascii="Arial" w:eastAsia="Times New Roman" w:hAnsi="Arial" w:cs="Arial"/>
          <w:sz w:val="21"/>
          <w:szCs w:val="21"/>
        </w:rPr>
        <w:t>esta Comisión dictaminadora ve procedente, además, autorizar se realicen los movimientos presupuestales y administrativos en el Sistema Gubernamental por conducto de la Tesorería Municipal para que se realicen las operaciones que se requieran para su aplicación.</w:t>
      </w:r>
      <w:bookmarkEnd w:id="0"/>
    </w:p>
    <w:p w:rsidR="00631F8F" w:rsidRPr="00631F8F" w:rsidRDefault="00631F8F" w:rsidP="00631F8F">
      <w:pPr>
        <w:spacing w:after="0"/>
        <w:ind w:left="567" w:right="616"/>
        <w:jc w:val="both"/>
        <w:rPr>
          <w:rFonts w:ascii="Arial" w:eastAsia="Times New Roman" w:hAnsi="Arial" w:cs="Arial"/>
          <w:sz w:val="21"/>
          <w:szCs w:val="21"/>
        </w:rPr>
      </w:pPr>
    </w:p>
    <w:p w:rsidR="00631F8F" w:rsidRPr="00631F8F" w:rsidRDefault="00631F8F" w:rsidP="00631F8F">
      <w:pPr>
        <w:spacing w:after="0"/>
        <w:ind w:left="567" w:right="616"/>
        <w:jc w:val="both"/>
        <w:rPr>
          <w:rFonts w:ascii="Arial" w:eastAsia="Calibri" w:hAnsi="Arial" w:cs="Arial"/>
          <w:sz w:val="21"/>
          <w:szCs w:val="21"/>
        </w:rPr>
      </w:pPr>
      <w:r w:rsidRPr="00631F8F">
        <w:rPr>
          <w:rFonts w:ascii="Arial" w:eastAsia="Calibri" w:hAnsi="Arial" w:cs="Arial"/>
          <w:b/>
          <w:bCs/>
          <w:sz w:val="21"/>
          <w:szCs w:val="21"/>
        </w:rPr>
        <w:t>SÉPTIMO.-</w:t>
      </w:r>
      <w:r w:rsidRPr="00631F8F">
        <w:rPr>
          <w:rFonts w:ascii="Arial" w:eastAsia="Calibri" w:hAnsi="Arial" w:cs="Arial"/>
          <w:sz w:val="21"/>
          <w:szCs w:val="21"/>
        </w:rPr>
        <w:t xml:space="preserve"> Analizada que ha sido a detalle la iniciativa de reforma a la Ley que nos ocupa, los integrantes de esta Comisión dictaminadora resuelven como viable la citada iniciativa en términos del considerando SEXTO de este instrumento,</w:t>
      </w:r>
      <w:r w:rsidRPr="00631F8F">
        <w:rPr>
          <w:rFonts w:ascii="Arial" w:eastAsia="Calibri" w:hAnsi="Arial" w:cs="Arial"/>
          <w:b/>
          <w:bCs/>
          <w:sz w:val="21"/>
          <w:szCs w:val="21"/>
        </w:rPr>
        <w:t xml:space="preserve"> </w:t>
      </w:r>
      <w:r w:rsidRPr="00631F8F">
        <w:rPr>
          <w:rFonts w:ascii="Arial" w:eastAsia="Calibri" w:hAnsi="Arial" w:cs="Arial"/>
          <w:sz w:val="21"/>
          <w:szCs w:val="21"/>
        </w:rPr>
        <w:t>así como remitirla al Congreso del Estado para su aprobación.</w:t>
      </w:r>
    </w:p>
    <w:p w:rsidR="00631F8F" w:rsidRPr="00631F8F" w:rsidRDefault="00631F8F" w:rsidP="00631F8F">
      <w:pPr>
        <w:spacing w:after="0"/>
        <w:ind w:left="567" w:right="616"/>
        <w:jc w:val="both"/>
        <w:rPr>
          <w:rFonts w:ascii="Arial" w:eastAsia="Calibri" w:hAnsi="Arial" w:cs="Arial"/>
          <w:b/>
          <w:bCs/>
          <w:sz w:val="21"/>
          <w:szCs w:val="21"/>
        </w:rPr>
      </w:pPr>
    </w:p>
    <w:p w:rsidR="00631F8F" w:rsidRPr="00631F8F" w:rsidRDefault="00631F8F" w:rsidP="00631F8F">
      <w:pPr>
        <w:spacing w:after="0"/>
        <w:ind w:left="567" w:right="616"/>
        <w:jc w:val="both"/>
        <w:rPr>
          <w:rFonts w:ascii="Arial" w:eastAsia="Calibri" w:hAnsi="Arial" w:cs="Arial"/>
          <w:sz w:val="21"/>
          <w:szCs w:val="21"/>
        </w:rPr>
      </w:pPr>
      <w:r w:rsidRPr="00631F8F">
        <w:rPr>
          <w:rFonts w:ascii="Arial" w:eastAsia="Calibri" w:hAnsi="Arial" w:cs="Arial"/>
          <w:sz w:val="21"/>
          <w:szCs w:val="21"/>
        </w:rPr>
        <w:lastRenderedPageBreak/>
        <w:t>Por lo anterior expuesto y fundado, esta Comisión dictaminadora, tiene bien a presentar a la consideración de este H. Cabildo el siguiente:</w:t>
      </w:r>
    </w:p>
    <w:p w:rsidR="00631F8F" w:rsidRPr="00631F8F" w:rsidRDefault="00631F8F" w:rsidP="00631F8F">
      <w:pPr>
        <w:spacing w:after="0"/>
        <w:ind w:left="567" w:right="616"/>
        <w:jc w:val="center"/>
        <w:rPr>
          <w:rFonts w:ascii="Arial" w:eastAsia="Times New Roman" w:hAnsi="Arial" w:cs="Arial"/>
          <w:b/>
          <w:sz w:val="21"/>
          <w:szCs w:val="21"/>
          <w:lang w:eastAsia="es-ES"/>
        </w:rPr>
      </w:pPr>
    </w:p>
    <w:p w:rsidR="00631F8F" w:rsidRPr="00631F8F" w:rsidRDefault="00631F8F" w:rsidP="00631F8F">
      <w:pPr>
        <w:spacing w:after="0" w:line="240" w:lineRule="auto"/>
        <w:ind w:left="567" w:right="616"/>
        <w:jc w:val="center"/>
        <w:rPr>
          <w:rFonts w:ascii="Arial" w:eastAsia="Times New Roman" w:hAnsi="Arial" w:cs="Arial"/>
          <w:b/>
          <w:sz w:val="21"/>
          <w:szCs w:val="21"/>
          <w:lang w:eastAsia="es-ES"/>
        </w:rPr>
      </w:pPr>
      <w:r w:rsidRPr="00631F8F">
        <w:rPr>
          <w:rFonts w:ascii="Arial" w:eastAsia="Times New Roman" w:hAnsi="Arial" w:cs="Arial"/>
          <w:b/>
          <w:sz w:val="21"/>
          <w:szCs w:val="21"/>
          <w:lang w:eastAsia="es-ES"/>
        </w:rPr>
        <w:t>ACUERDO:</w:t>
      </w:r>
    </w:p>
    <w:p w:rsidR="00631F8F" w:rsidRPr="00631F8F" w:rsidRDefault="00631F8F" w:rsidP="00631F8F">
      <w:pPr>
        <w:spacing w:after="0" w:line="240" w:lineRule="auto"/>
        <w:ind w:left="567" w:right="616"/>
        <w:jc w:val="center"/>
        <w:rPr>
          <w:rFonts w:ascii="Arial" w:eastAsia="Times New Roman" w:hAnsi="Arial" w:cs="Arial"/>
          <w:b/>
          <w:sz w:val="21"/>
          <w:szCs w:val="21"/>
          <w:lang w:eastAsia="es-ES"/>
        </w:rPr>
      </w:pPr>
    </w:p>
    <w:p w:rsidR="00631F8F" w:rsidRPr="00631F8F" w:rsidRDefault="00631F8F" w:rsidP="00631F8F">
      <w:pPr>
        <w:spacing w:after="0"/>
        <w:ind w:left="567" w:right="616"/>
        <w:jc w:val="both"/>
        <w:rPr>
          <w:rFonts w:ascii="Arial" w:eastAsia="Times New Roman" w:hAnsi="Arial" w:cs="Arial"/>
          <w:sz w:val="21"/>
          <w:szCs w:val="21"/>
          <w:lang w:eastAsia="es-ES"/>
        </w:rPr>
      </w:pPr>
      <w:r w:rsidRPr="00631F8F">
        <w:rPr>
          <w:rFonts w:ascii="Arial" w:eastAsia="Calibri" w:hAnsi="Arial" w:cs="Arial"/>
          <w:b/>
          <w:bCs/>
          <w:sz w:val="21"/>
          <w:szCs w:val="21"/>
        </w:rPr>
        <w:t>PRIMERO.-</w:t>
      </w:r>
      <w:r w:rsidRPr="00631F8F">
        <w:rPr>
          <w:rFonts w:ascii="Arial" w:eastAsia="Calibri" w:hAnsi="Arial" w:cs="Arial"/>
          <w:bCs/>
          <w:sz w:val="21"/>
          <w:szCs w:val="21"/>
        </w:rPr>
        <w:t xml:space="preserve"> </w:t>
      </w:r>
      <w:r w:rsidRPr="00631F8F">
        <w:rPr>
          <w:rFonts w:ascii="Arial" w:eastAsia="Calibri" w:hAnsi="Arial" w:cs="Arial"/>
          <w:sz w:val="21"/>
          <w:szCs w:val="21"/>
        </w:rPr>
        <w:t>Por las consideraciones expuestas y fundamentos, es de aprobarse y SE AUTORIZA POR ESTE H. PLENO LA INICIATIVA DE REFORMA A LA LEY DE INGRESOS DEL MUNICIPIO DE IXTLAHUACÁN, COLIMA, PARA EL EJERCICIO FISCAL 2024, EN TÉRMINOS DE LO EXPUESTO EN EL CONSIDERANDO SÉPTIMO, QUEDANDO POR UNA CANTIDAD TOTAL DE $</w:t>
      </w:r>
      <w:r w:rsidRPr="00631F8F">
        <w:rPr>
          <w:rFonts w:ascii="Arial" w:eastAsia="Times New Roman" w:hAnsi="Arial" w:cs="Arial"/>
          <w:sz w:val="21"/>
          <w:szCs w:val="21"/>
          <w:lang w:eastAsia="es-ES"/>
        </w:rPr>
        <w:t>161,705,844.27 (CIENTO SESENTA Y UN MILLONES SETECIENTOS CINCO MIL OCHOCIENTOS CUARENTA Y CUATRO PESOS 27/100 M.N.).</w:t>
      </w:r>
    </w:p>
    <w:p w:rsidR="00631F8F" w:rsidRPr="00631F8F" w:rsidRDefault="00631F8F" w:rsidP="00631F8F">
      <w:pPr>
        <w:spacing w:after="0" w:line="240" w:lineRule="auto"/>
        <w:ind w:left="567" w:right="616"/>
        <w:jc w:val="both"/>
        <w:rPr>
          <w:rFonts w:ascii="Arial" w:eastAsia="Calibri" w:hAnsi="Arial" w:cs="Arial"/>
          <w:b/>
          <w:color w:val="FF0000"/>
          <w:sz w:val="21"/>
          <w:szCs w:val="21"/>
        </w:rPr>
      </w:pPr>
    </w:p>
    <w:p w:rsidR="00631F8F" w:rsidRPr="00631F8F" w:rsidRDefault="00631F8F" w:rsidP="00631F8F">
      <w:pPr>
        <w:spacing w:after="0"/>
        <w:ind w:left="567" w:right="616"/>
        <w:jc w:val="both"/>
        <w:rPr>
          <w:rFonts w:ascii="Arial" w:eastAsia="Times New Roman" w:hAnsi="Arial" w:cs="Arial"/>
          <w:b/>
          <w:sz w:val="21"/>
          <w:szCs w:val="21"/>
          <w:lang w:eastAsia="es-ES"/>
        </w:rPr>
      </w:pPr>
      <w:r w:rsidRPr="00631F8F">
        <w:rPr>
          <w:rFonts w:ascii="Arial" w:eastAsia="Calibri" w:hAnsi="Arial" w:cs="Arial"/>
          <w:b/>
          <w:bCs/>
          <w:sz w:val="21"/>
          <w:szCs w:val="21"/>
        </w:rPr>
        <w:t xml:space="preserve">SEGUNDO.- </w:t>
      </w:r>
      <w:r w:rsidRPr="00631F8F">
        <w:rPr>
          <w:rFonts w:ascii="Arial" w:eastAsia="Calibri" w:hAnsi="Arial" w:cs="Arial"/>
          <w:sz w:val="21"/>
          <w:szCs w:val="21"/>
        </w:rPr>
        <w:t>Se ordena y autoriza la remisión por conducto del Secretario del Ayuntamiento, de la presente iniciativa de reforma a la Ley de Ingresos del Municipio de Ixtlahuacán, Colima, para el Ejercicio Fiscal 2024, al H. Congreso del Estado de Colima, para los efectos y trámites legales correspondientes.</w:t>
      </w:r>
    </w:p>
    <w:p w:rsidR="00631F8F" w:rsidRPr="00631F8F" w:rsidRDefault="00631F8F" w:rsidP="00631F8F">
      <w:pPr>
        <w:spacing w:after="0" w:line="240" w:lineRule="auto"/>
        <w:ind w:left="567" w:right="616"/>
        <w:jc w:val="both"/>
        <w:rPr>
          <w:rFonts w:ascii="Arial" w:eastAsia="Calibri" w:hAnsi="Arial" w:cs="Arial"/>
          <w:bCs/>
          <w:sz w:val="21"/>
          <w:szCs w:val="21"/>
        </w:rPr>
      </w:pPr>
    </w:p>
    <w:p w:rsidR="00631F8F" w:rsidRPr="00631F8F" w:rsidRDefault="00631F8F" w:rsidP="00631F8F">
      <w:pPr>
        <w:spacing w:after="0"/>
        <w:ind w:left="567" w:right="616"/>
        <w:jc w:val="both"/>
        <w:rPr>
          <w:rFonts w:ascii="Arial Narrow" w:eastAsia="Calibri" w:hAnsi="Arial Narrow" w:cs="Times New Roman"/>
          <w:bCs/>
          <w:sz w:val="21"/>
          <w:szCs w:val="21"/>
        </w:rPr>
      </w:pPr>
      <w:r w:rsidRPr="00631F8F">
        <w:rPr>
          <w:rFonts w:ascii="Arial" w:eastAsia="Calibri" w:hAnsi="Arial" w:cs="Arial"/>
          <w:b/>
          <w:bCs/>
          <w:sz w:val="21"/>
          <w:szCs w:val="21"/>
        </w:rPr>
        <w:t xml:space="preserve">TERCERO.- </w:t>
      </w:r>
      <w:r w:rsidRPr="00631F8F">
        <w:rPr>
          <w:rFonts w:ascii="Arial" w:eastAsia="Calibri" w:hAnsi="Arial" w:cs="Arial"/>
          <w:bCs/>
          <w:sz w:val="21"/>
          <w:szCs w:val="21"/>
        </w:rPr>
        <w:t>Es</w:t>
      </w:r>
      <w:r w:rsidRPr="00631F8F">
        <w:rPr>
          <w:rFonts w:ascii="Arial" w:eastAsia="Calibri" w:hAnsi="Arial" w:cs="Arial"/>
          <w:b/>
          <w:sz w:val="21"/>
          <w:szCs w:val="21"/>
        </w:rPr>
        <w:t xml:space="preserve"> </w:t>
      </w:r>
      <w:r w:rsidRPr="00631F8F">
        <w:rPr>
          <w:rFonts w:ascii="Arial" w:eastAsia="Calibri" w:hAnsi="Arial" w:cs="Arial"/>
          <w:bCs/>
          <w:sz w:val="21"/>
          <w:szCs w:val="21"/>
        </w:rPr>
        <w:t>procedente autorizar al Tesorero Municipal para que realice ampliaciones al Presupuesto de Egresos del Municipio de Ixtlahuacán, para el Ejercicio Fiscal 2024, en base a lo autorizado en el punto primero.</w:t>
      </w:r>
    </w:p>
    <w:p w:rsidR="00631F8F" w:rsidRPr="00631F8F" w:rsidRDefault="00631F8F" w:rsidP="00631F8F">
      <w:pPr>
        <w:spacing w:after="0" w:line="240" w:lineRule="auto"/>
        <w:ind w:left="567" w:right="616"/>
        <w:jc w:val="both"/>
        <w:rPr>
          <w:rFonts w:ascii="Arial Narrow" w:eastAsia="Calibri" w:hAnsi="Arial Narrow" w:cs="Times New Roman"/>
          <w:bCs/>
          <w:sz w:val="21"/>
          <w:szCs w:val="21"/>
        </w:rPr>
      </w:pPr>
    </w:p>
    <w:p w:rsidR="00631F8F" w:rsidRPr="00631F8F" w:rsidRDefault="00631F8F" w:rsidP="00631F8F">
      <w:pPr>
        <w:spacing w:after="0"/>
        <w:ind w:left="567" w:right="616"/>
        <w:jc w:val="both"/>
        <w:rPr>
          <w:rFonts w:ascii="Arial" w:eastAsia="Arial" w:hAnsi="Arial" w:cs="Arial"/>
          <w:b/>
          <w:bCs/>
          <w:iCs/>
          <w:color w:val="000000"/>
          <w:sz w:val="21"/>
          <w:szCs w:val="21"/>
        </w:rPr>
      </w:pPr>
      <w:r w:rsidRPr="00631F8F">
        <w:rPr>
          <w:rFonts w:ascii="Arial" w:eastAsia="Calibri" w:hAnsi="Arial" w:cs="Arial"/>
          <w:b/>
          <w:bCs/>
          <w:sz w:val="21"/>
          <w:szCs w:val="21"/>
        </w:rPr>
        <w:t>CUARTO.-</w:t>
      </w:r>
      <w:r w:rsidRPr="00631F8F">
        <w:rPr>
          <w:rFonts w:ascii="Arial" w:eastAsia="Calibri" w:hAnsi="Arial" w:cs="Arial"/>
          <w:sz w:val="21"/>
          <w:szCs w:val="21"/>
        </w:rPr>
        <w:t xml:space="preserve"> Se ordena y autoriza al Secretario del Ayuntamiento, notificar a los Titulares de la Oficialía Mayor, la Tesorería Municipal y la Contraloría Municipal</w:t>
      </w:r>
      <w:r w:rsidRPr="00631F8F">
        <w:rPr>
          <w:rFonts w:ascii="Arial" w:eastAsia="Calibri" w:hAnsi="Arial" w:cs="Arial"/>
          <w:b/>
          <w:bCs/>
          <w:sz w:val="21"/>
          <w:szCs w:val="21"/>
        </w:rPr>
        <w:t xml:space="preserve">, </w:t>
      </w:r>
      <w:r w:rsidRPr="00631F8F">
        <w:rPr>
          <w:rFonts w:ascii="Arial" w:eastAsia="Calibri" w:hAnsi="Arial" w:cs="Arial"/>
          <w:sz w:val="21"/>
          <w:szCs w:val="21"/>
        </w:rPr>
        <w:t xml:space="preserve">para que en alcance a sus atribuciones </w:t>
      </w:r>
      <w:r w:rsidRPr="00631F8F">
        <w:rPr>
          <w:rFonts w:ascii="Arial" w:eastAsia="Calibri" w:hAnsi="Arial" w:cs="Arial"/>
          <w:bCs/>
          <w:sz w:val="21"/>
          <w:szCs w:val="21"/>
        </w:rPr>
        <w:t>realicen lo conducente.</w:t>
      </w:r>
    </w:p>
    <w:p w:rsidR="00631F8F" w:rsidRPr="00631F8F" w:rsidRDefault="00631F8F" w:rsidP="00631F8F">
      <w:pPr>
        <w:spacing w:after="0" w:line="360" w:lineRule="auto"/>
        <w:ind w:left="567" w:right="616"/>
        <w:jc w:val="both"/>
        <w:rPr>
          <w:rFonts w:ascii="Arial" w:eastAsia="Arial" w:hAnsi="Arial" w:cs="Arial"/>
          <w:b/>
          <w:bCs/>
          <w:iCs/>
          <w:color w:val="000000"/>
          <w:sz w:val="21"/>
          <w:szCs w:val="21"/>
        </w:rPr>
      </w:pPr>
    </w:p>
    <w:p w:rsidR="00631F8F" w:rsidRPr="00631F8F" w:rsidRDefault="00631F8F" w:rsidP="00631F8F">
      <w:pPr>
        <w:tabs>
          <w:tab w:val="left" w:pos="567"/>
        </w:tabs>
        <w:spacing w:after="0"/>
        <w:ind w:right="49"/>
        <w:jc w:val="both"/>
        <w:rPr>
          <w:rFonts w:ascii="Arial" w:eastAsia="Arial" w:hAnsi="Arial" w:cs="Arial"/>
          <w:color w:val="000000"/>
          <w:sz w:val="24"/>
          <w:szCs w:val="24"/>
        </w:rPr>
      </w:pPr>
      <w:r w:rsidRPr="00631F8F">
        <w:rPr>
          <w:rFonts w:ascii="Arial" w:eastAsia="Arial" w:hAnsi="Arial" w:cs="Arial"/>
          <w:b/>
          <w:color w:val="000000"/>
          <w:sz w:val="24"/>
          <w:szCs w:val="24"/>
        </w:rPr>
        <w:t>II.-</w:t>
      </w:r>
      <w:r w:rsidRPr="00631F8F">
        <w:rPr>
          <w:rFonts w:ascii="Arial" w:eastAsia="Arial" w:hAnsi="Arial" w:cs="Arial"/>
          <w:color w:val="000000"/>
          <w:sz w:val="24"/>
          <w:szCs w:val="24"/>
        </w:rPr>
        <w:tab/>
        <w:t>Analizada que ha sido la iniciativa de mérito, las Diputadas y Diputados que integramos estas Comisiones parlamentarias, sesionamos a efecto de elaborar el Dictamen correspondiente; lo anterior, de conformidad con lo establecido en los artículos 74, 75, y 123 al 125, de la Ley Orgánica del Poder Legislativo del Estado de Colima, tomando como base los siguientes:</w:t>
      </w:r>
    </w:p>
    <w:p w:rsidR="00631F8F" w:rsidRPr="00631F8F" w:rsidRDefault="00631F8F" w:rsidP="00631F8F">
      <w:pPr>
        <w:tabs>
          <w:tab w:val="left" w:pos="567"/>
        </w:tabs>
        <w:spacing w:after="0" w:line="240" w:lineRule="auto"/>
        <w:ind w:right="49"/>
        <w:jc w:val="both"/>
        <w:rPr>
          <w:rFonts w:ascii="Arial" w:eastAsia="Arial" w:hAnsi="Arial" w:cs="Arial"/>
          <w:color w:val="000000"/>
          <w:sz w:val="24"/>
          <w:szCs w:val="24"/>
        </w:rPr>
      </w:pPr>
    </w:p>
    <w:p w:rsidR="00631F8F" w:rsidRPr="00631F8F" w:rsidRDefault="00631F8F" w:rsidP="00631F8F">
      <w:pPr>
        <w:spacing w:after="0" w:line="240" w:lineRule="auto"/>
        <w:ind w:right="49"/>
        <w:jc w:val="both"/>
        <w:rPr>
          <w:rFonts w:ascii="Arial" w:eastAsia="Arial" w:hAnsi="Arial" w:cs="Arial"/>
          <w:color w:val="000000"/>
          <w:sz w:val="24"/>
          <w:szCs w:val="24"/>
        </w:rPr>
      </w:pPr>
    </w:p>
    <w:p w:rsidR="00631F8F" w:rsidRPr="00631F8F" w:rsidRDefault="00631F8F" w:rsidP="00631F8F">
      <w:pPr>
        <w:spacing w:after="0" w:line="240" w:lineRule="auto"/>
        <w:jc w:val="center"/>
        <w:rPr>
          <w:rFonts w:ascii="Arial" w:eastAsia="Arial" w:hAnsi="Arial" w:cs="Arial"/>
          <w:b/>
          <w:sz w:val="24"/>
          <w:szCs w:val="24"/>
        </w:rPr>
      </w:pPr>
      <w:r w:rsidRPr="00631F8F">
        <w:rPr>
          <w:rFonts w:ascii="Arial" w:eastAsia="Arial" w:hAnsi="Arial" w:cs="Arial"/>
          <w:b/>
          <w:sz w:val="24"/>
          <w:szCs w:val="24"/>
        </w:rPr>
        <w:t>CONSIDERANDOS:</w:t>
      </w:r>
    </w:p>
    <w:p w:rsidR="00631F8F" w:rsidRPr="00631F8F" w:rsidRDefault="00631F8F" w:rsidP="00631F8F">
      <w:pPr>
        <w:spacing w:after="0" w:line="360" w:lineRule="auto"/>
        <w:jc w:val="both"/>
        <w:rPr>
          <w:rFonts w:ascii="Arial" w:eastAsia="Arial" w:hAnsi="Arial" w:cs="Arial"/>
          <w:color w:val="000000"/>
          <w:sz w:val="24"/>
          <w:szCs w:val="24"/>
        </w:rPr>
      </w:pPr>
    </w:p>
    <w:p w:rsidR="00631F8F" w:rsidRPr="00631F8F" w:rsidRDefault="00631F8F" w:rsidP="00631F8F">
      <w:pPr>
        <w:spacing w:after="0" w:line="360" w:lineRule="auto"/>
        <w:ind w:right="-36"/>
        <w:jc w:val="both"/>
        <w:rPr>
          <w:rFonts w:ascii="Arial" w:eastAsia="Arial" w:hAnsi="Arial" w:cs="Arial"/>
          <w:b/>
          <w:color w:val="000000"/>
          <w:sz w:val="24"/>
          <w:szCs w:val="24"/>
        </w:rPr>
      </w:pPr>
      <w:r w:rsidRPr="00631F8F">
        <w:rPr>
          <w:rFonts w:ascii="Arial" w:eastAsia="Arial" w:hAnsi="Arial" w:cs="Arial"/>
          <w:b/>
          <w:color w:val="000000"/>
          <w:sz w:val="24"/>
          <w:szCs w:val="24"/>
        </w:rPr>
        <w:t>PRIMERO. COMPETENCIA CONCURRENTE.</w:t>
      </w:r>
    </w:p>
    <w:p w:rsidR="00631F8F" w:rsidRPr="00631F8F" w:rsidRDefault="00631F8F" w:rsidP="00631F8F">
      <w:pPr>
        <w:spacing w:after="0"/>
        <w:ind w:right="-36"/>
        <w:jc w:val="both"/>
        <w:rPr>
          <w:rFonts w:ascii="Arial" w:eastAsia="Arial" w:hAnsi="Arial" w:cs="Arial"/>
          <w:color w:val="000000"/>
          <w:sz w:val="24"/>
          <w:szCs w:val="24"/>
        </w:rPr>
      </w:pPr>
      <w:r w:rsidRPr="00631F8F">
        <w:rPr>
          <w:rFonts w:ascii="Arial" w:eastAsia="Arial" w:hAnsi="Arial" w:cs="Arial"/>
          <w:color w:val="000000"/>
          <w:sz w:val="24"/>
          <w:szCs w:val="24"/>
        </w:rPr>
        <w:t xml:space="preserve">Con fundamento en lo previsto en los artículos 35, fracción III, de la Constitución Política del Estado Libre y Soberano de Colima, y 17, fracción II, de la Ley de Presupuesto y Responsabilidad Hacendaria para los Municipios del Estado de Colima; el Congreso del </w:t>
      </w:r>
      <w:r w:rsidRPr="00631F8F">
        <w:rPr>
          <w:rFonts w:ascii="Arial" w:eastAsia="Arial" w:hAnsi="Arial" w:cs="Arial"/>
          <w:color w:val="000000"/>
          <w:sz w:val="24"/>
          <w:szCs w:val="24"/>
        </w:rPr>
        <w:lastRenderedPageBreak/>
        <w:t>Estado detenta la facultad de aprobar, a solicitud de los Ayuntamientos, las reformas a la Ley de Ingresos del Municipio, correspondiente para el ejercicio fiscal en curso.</w:t>
      </w:r>
    </w:p>
    <w:p w:rsidR="00631F8F" w:rsidRPr="00631F8F" w:rsidRDefault="00631F8F" w:rsidP="00631F8F">
      <w:pPr>
        <w:spacing w:after="0"/>
        <w:ind w:right="-36"/>
        <w:jc w:val="both"/>
        <w:rPr>
          <w:rFonts w:ascii="Arial" w:eastAsia="Arial" w:hAnsi="Arial" w:cs="Arial"/>
          <w:color w:val="000000"/>
          <w:sz w:val="24"/>
          <w:szCs w:val="24"/>
        </w:rPr>
      </w:pPr>
    </w:p>
    <w:p w:rsidR="00631F8F" w:rsidRPr="00631F8F" w:rsidRDefault="00631F8F" w:rsidP="00631F8F">
      <w:pPr>
        <w:spacing w:after="0"/>
        <w:ind w:right="-36"/>
        <w:jc w:val="both"/>
        <w:rPr>
          <w:rFonts w:ascii="Arial" w:eastAsia="Arial" w:hAnsi="Arial" w:cs="Arial"/>
          <w:color w:val="000000"/>
          <w:sz w:val="24"/>
          <w:szCs w:val="24"/>
        </w:rPr>
      </w:pPr>
      <w:r w:rsidRPr="00631F8F">
        <w:rPr>
          <w:rFonts w:ascii="Arial" w:eastAsia="Arial" w:hAnsi="Arial" w:cs="Arial"/>
          <w:color w:val="000000"/>
          <w:sz w:val="24"/>
          <w:szCs w:val="24"/>
        </w:rPr>
        <w:t>En esa coyuntura, las Comisiones de Hacienda, Fiscalización y Cuenta Pública, y de Desarrollo Municipal, de este Honorable Congreso del Estado de Colima, son competentes para conocer y resolver los asuntos relacionados con la expedición o reformas de las Leyes de Ingresos de los Municipios, tal como lo disponen los artículos 52, 59, 68, fracción I, y 77, fracción II, del Reglamento de la Ley Orgánica del Poder Legislativo del Estado de Colima.</w:t>
      </w:r>
    </w:p>
    <w:p w:rsidR="00631F8F" w:rsidRPr="00631F8F" w:rsidRDefault="00631F8F" w:rsidP="00631F8F">
      <w:pPr>
        <w:spacing w:after="0" w:line="360" w:lineRule="auto"/>
        <w:ind w:right="-36"/>
        <w:jc w:val="both"/>
        <w:rPr>
          <w:rFonts w:ascii="Arial" w:eastAsia="Arial" w:hAnsi="Arial" w:cs="Arial"/>
          <w:color w:val="000000"/>
          <w:sz w:val="24"/>
          <w:szCs w:val="24"/>
        </w:rPr>
      </w:pPr>
    </w:p>
    <w:p w:rsidR="00631F8F" w:rsidRPr="00631F8F" w:rsidRDefault="00631F8F" w:rsidP="00631F8F">
      <w:pPr>
        <w:spacing w:after="0" w:line="360" w:lineRule="auto"/>
        <w:ind w:right="-36"/>
        <w:jc w:val="both"/>
        <w:rPr>
          <w:rFonts w:ascii="Arial" w:eastAsia="Arial" w:hAnsi="Arial" w:cs="Arial"/>
          <w:b/>
          <w:color w:val="000000"/>
          <w:sz w:val="24"/>
          <w:szCs w:val="24"/>
        </w:rPr>
      </w:pPr>
      <w:r w:rsidRPr="00631F8F">
        <w:rPr>
          <w:rFonts w:ascii="Arial" w:eastAsia="Arial" w:hAnsi="Arial" w:cs="Arial"/>
          <w:b/>
          <w:color w:val="000000"/>
          <w:sz w:val="24"/>
          <w:szCs w:val="24"/>
        </w:rPr>
        <w:t>SEGUNDO.</w:t>
      </w:r>
      <w:bookmarkStart w:id="1" w:name="_Hlk85299591"/>
      <w:r w:rsidRPr="00631F8F">
        <w:rPr>
          <w:rFonts w:ascii="Arial" w:eastAsia="Arial" w:hAnsi="Arial" w:cs="Arial"/>
          <w:b/>
          <w:color w:val="000000"/>
          <w:sz w:val="24"/>
          <w:szCs w:val="24"/>
        </w:rPr>
        <w:t xml:space="preserve"> OBJETO DE LA INICIATIVA.</w:t>
      </w:r>
    </w:p>
    <w:p w:rsidR="00631F8F" w:rsidRPr="00631F8F" w:rsidRDefault="00631F8F" w:rsidP="00631F8F">
      <w:pPr>
        <w:spacing w:after="0"/>
        <w:ind w:right="-36"/>
        <w:jc w:val="both"/>
        <w:rPr>
          <w:rFonts w:ascii="Arial" w:eastAsia="Arial" w:hAnsi="Arial" w:cs="Arial"/>
          <w:bCs/>
          <w:color w:val="000000"/>
          <w:sz w:val="24"/>
          <w:szCs w:val="24"/>
        </w:rPr>
      </w:pPr>
      <w:r w:rsidRPr="00631F8F">
        <w:rPr>
          <w:rFonts w:ascii="Arial" w:eastAsia="Arial" w:hAnsi="Arial" w:cs="Arial"/>
          <w:bCs/>
          <w:color w:val="000000"/>
          <w:sz w:val="24"/>
          <w:szCs w:val="24"/>
        </w:rPr>
        <w:t xml:space="preserve">El Honorable Ayuntamiento Constitucional de Ixtlahuacán, Colima, a través de la iniciativa que ha sido previamente analizada, promueve nuevamente ante este Poder Legislativo la reforma a la Ley de Ingresos del Municipio de Ixtlahuacán, para el ejercicio fiscal 2024; con el objeto de efectuar una actualización a los montos económicos que se establecen en la tabla a que hace referencia el párrafo segundo del artículo 1, de dicho ordenamiento jurídico, en los que se prevén el clasificador por rubro de ingresos, conceptos y cantidades proyectadas, respecto de las aprobadas mediante Decreto número 378, que fuera publicado en el Periódico Oficial “El Estado de Colima” en fecha 16 de diciembre de 2023; advirtiéndose que los ingresos totales que estima obtener el Municipio de Ixtlahuacán, para este ejercicio fiscal 2024, con las modificaciones que se proponen a la baja, ascienden a la cantidad de $161´705,844.27 (Ciento sesenta y un millones setecientos cinco mil ochocientos cuarenta y cuatro pesos 27/100 M.N.); es decir, $788,345.73 (Setecientos ochenta y ocho mil trescientos cuarenta y cinco pesos 73/100 M.N.) menos que el monto aprobado en el Decreto aludido, lo que representa un decremento del 0.49 por ciento en términos reales. Recursos que aun con las disminuciones que representan, habrán de permitir al Municipio de Ixtlahuacán mantener finanzas públicas sanas, sin dejar de observar los principios de eficiencia, eficacia, economía, transparencia y honradez que consagra nuestra Carta Magna. </w:t>
      </w:r>
    </w:p>
    <w:p w:rsidR="00631F8F" w:rsidRPr="00631F8F" w:rsidRDefault="00631F8F" w:rsidP="00631F8F">
      <w:pPr>
        <w:spacing w:after="0" w:line="360" w:lineRule="auto"/>
        <w:ind w:right="-36"/>
        <w:jc w:val="both"/>
        <w:rPr>
          <w:rFonts w:ascii="Arial" w:eastAsia="Arial" w:hAnsi="Arial" w:cs="Arial"/>
          <w:bCs/>
          <w:color w:val="000000"/>
          <w:sz w:val="24"/>
          <w:szCs w:val="24"/>
        </w:rPr>
      </w:pPr>
    </w:p>
    <w:bookmarkEnd w:id="1"/>
    <w:p w:rsidR="00631F8F" w:rsidRPr="00631F8F" w:rsidRDefault="00631F8F" w:rsidP="00631F8F">
      <w:pPr>
        <w:spacing w:after="0" w:line="360" w:lineRule="auto"/>
        <w:jc w:val="both"/>
        <w:rPr>
          <w:rFonts w:ascii="Arial" w:eastAsia="Times New Roman" w:hAnsi="Arial" w:cs="Arial"/>
          <w:b/>
          <w:color w:val="000000"/>
          <w:sz w:val="24"/>
          <w:szCs w:val="24"/>
        </w:rPr>
      </w:pPr>
      <w:r w:rsidRPr="00631F8F">
        <w:rPr>
          <w:rFonts w:ascii="Arial" w:eastAsia="Times New Roman" w:hAnsi="Arial" w:cs="Arial"/>
          <w:b/>
          <w:color w:val="000000"/>
          <w:sz w:val="24"/>
          <w:szCs w:val="24"/>
          <w:shd w:val="clear" w:color="auto" w:fill="FFFFFF"/>
        </w:rPr>
        <w:t>TERCERO. ELEMENTOS DE FORMALIDAD JURÍDICA.</w:t>
      </w:r>
      <w:r w:rsidRPr="00631F8F">
        <w:rPr>
          <w:rFonts w:ascii="Arial" w:eastAsia="Times New Roman" w:hAnsi="Arial" w:cs="Arial"/>
          <w:b/>
          <w:color w:val="000000"/>
          <w:sz w:val="24"/>
          <w:szCs w:val="24"/>
        </w:rPr>
        <w:t xml:space="preserve"> </w:t>
      </w:r>
    </w:p>
    <w:p w:rsidR="00631F8F" w:rsidRPr="00631F8F" w:rsidRDefault="00631F8F" w:rsidP="00631F8F">
      <w:pPr>
        <w:tabs>
          <w:tab w:val="left" w:pos="426"/>
          <w:tab w:val="left" w:pos="993"/>
        </w:tabs>
        <w:spacing w:after="0" w:line="360" w:lineRule="auto"/>
        <w:jc w:val="both"/>
        <w:rPr>
          <w:rFonts w:ascii="Arial" w:eastAsia="Times New Roman" w:hAnsi="Arial" w:cs="Arial"/>
          <w:b/>
          <w:color w:val="000000"/>
          <w:sz w:val="24"/>
          <w:szCs w:val="24"/>
        </w:rPr>
      </w:pPr>
      <w:r w:rsidRPr="00631F8F">
        <w:rPr>
          <w:rFonts w:ascii="Arial" w:eastAsia="Times New Roman" w:hAnsi="Arial" w:cs="Arial"/>
          <w:b/>
          <w:color w:val="000000"/>
          <w:sz w:val="24"/>
          <w:szCs w:val="24"/>
        </w:rPr>
        <w:t xml:space="preserve">1. </w:t>
      </w:r>
      <w:r w:rsidRPr="00631F8F">
        <w:rPr>
          <w:rFonts w:ascii="Arial" w:eastAsia="Times New Roman" w:hAnsi="Arial" w:cs="Arial"/>
          <w:b/>
          <w:color w:val="000000"/>
          <w:sz w:val="24"/>
          <w:szCs w:val="24"/>
        </w:rPr>
        <w:tab/>
        <w:t>Bases del Municipio Libre.</w:t>
      </w:r>
    </w:p>
    <w:p w:rsidR="00631F8F" w:rsidRPr="00631F8F" w:rsidRDefault="00631F8F" w:rsidP="00631F8F">
      <w:pPr>
        <w:spacing w:after="0"/>
        <w:ind w:right="-36"/>
        <w:jc w:val="both"/>
        <w:rPr>
          <w:rFonts w:ascii="Arial" w:eastAsia="Arial" w:hAnsi="Arial" w:cs="Arial"/>
          <w:bCs/>
          <w:color w:val="000000"/>
          <w:sz w:val="24"/>
          <w:szCs w:val="24"/>
        </w:rPr>
      </w:pPr>
      <w:r w:rsidRPr="00631F8F">
        <w:rPr>
          <w:rFonts w:ascii="Arial" w:eastAsia="Arial" w:hAnsi="Arial" w:cs="Arial"/>
          <w:bCs/>
          <w:color w:val="000000"/>
          <w:sz w:val="24"/>
          <w:szCs w:val="24"/>
        </w:rPr>
        <w:t xml:space="preserve">La Constitución Política de los Estados Unidos Mexicanos, en su artículo 115, fracciones I y II, establece que cada Municipio será gobernado por un Ayuntamiento de elección </w:t>
      </w:r>
      <w:r w:rsidRPr="00631F8F">
        <w:rPr>
          <w:rFonts w:ascii="Arial" w:eastAsia="Arial" w:hAnsi="Arial" w:cs="Arial"/>
          <w:bCs/>
          <w:color w:val="000000"/>
          <w:sz w:val="24"/>
          <w:szCs w:val="24"/>
        </w:rPr>
        <w:lastRenderedPageBreak/>
        <w:t xml:space="preserve">popular directa, los cuales estarán investidos de personalidad jurídica y manejarán su patrimonio conforme a la ley. </w:t>
      </w:r>
    </w:p>
    <w:p w:rsidR="00631F8F" w:rsidRPr="00631F8F" w:rsidRDefault="00631F8F" w:rsidP="00631F8F">
      <w:pPr>
        <w:spacing w:after="0"/>
        <w:ind w:right="-36"/>
        <w:jc w:val="both"/>
        <w:rPr>
          <w:rFonts w:ascii="Arial" w:eastAsia="Arial" w:hAnsi="Arial" w:cs="Arial"/>
          <w:bCs/>
          <w:color w:val="000000"/>
          <w:sz w:val="24"/>
          <w:szCs w:val="24"/>
        </w:rPr>
      </w:pPr>
    </w:p>
    <w:p w:rsidR="00631F8F" w:rsidRPr="00631F8F" w:rsidRDefault="00631F8F" w:rsidP="00631F8F">
      <w:pPr>
        <w:spacing w:after="0"/>
        <w:jc w:val="both"/>
        <w:rPr>
          <w:rFonts w:ascii="Arial" w:eastAsia="Arial" w:hAnsi="Arial" w:cs="Arial"/>
          <w:bCs/>
          <w:color w:val="000000"/>
          <w:sz w:val="24"/>
          <w:szCs w:val="24"/>
        </w:rPr>
      </w:pPr>
      <w:r w:rsidRPr="00631F8F">
        <w:rPr>
          <w:rFonts w:ascii="Arial" w:eastAsia="Arial" w:hAnsi="Arial" w:cs="Arial"/>
          <w:bCs/>
          <w:color w:val="000000"/>
          <w:sz w:val="24"/>
          <w:szCs w:val="24"/>
        </w:rPr>
        <w:t>En concordancia con lo anterior, la Constitución Política del Estado Libre y Soberano de Colima, en sus artículos 90 y 91, reafirma el planteamiento expuesto en el párrafo que antecede, refiriendo que el Ayuntamiento es depositario de la función pública municipal, y constituye la primera instancia de gobierno, con el propósito de recoger y atender las necesidades colectivas y sociales, así como para articular y promover el desarrollo integral y sustentable del Municipio.</w:t>
      </w:r>
    </w:p>
    <w:p w:rsidR="00631F8F" w:rsidRPr="00631F8F" w:rsidRDefault="00631F8F" w:rsidP="00631F8F">
      <w:pPr>
        <w:spacing w:after="0" w:line="360" w:lineRule="auto"/>
        <w:jc w:val="both"/>
        <w:rPr>
          <w:rFonts w:ascii="Arial" w:eastAsia="Arial" w:hAnsi="Arial" w:cs="Arial"/>
          <w:bCs/>
          <w:color w:val="000000"/>
          <w:sz w:val="24"/>
          <w:szCs w:val="24"/>
        </w:rPr>
      </w:pPr>
    </w:p>
    <w:p w:rsidR="00631F8F" w:rsidRPr="00631F8F" w:rsidRDefault="00631F8F" w:rsidP="00631F8F">
      <w:pPr>
        <w:tabs>
          <w:tab w:val="left" w:pos="426"/>
          <w:tab w:val="left" w:pos="993"/>
        </w:tabs>
        <w:spacing w:after="0" w:line="360" w:lineRule="auto"/>
        <w:jc w:val="both"/>
        <w:rPr>
          <w:rFonts w:ascii="Arial" w:eastAsia="Arial" w:hAnsi="Arial" w:cs="Arial"/>
          <w:b/>
          <w:color w:val="000000"/>
          <w:sz w:val="24"/>
          <w:szCs w:val="24"/>
        </w:rPr>
      </w:pPr>
      <w:r w:rsidRPr="00631F8F">
        <w:rPr>
          <w:rFonts w:ascii="Arial" w:eastAsia="Arial" w:hAnsi="Arial" w:cs="Arial"/>
          <w:b/>
          <w:color w:val="000000"/>
          <w:sz w:val="24"/>
          <w:szCs w:val="24"/>
        </w:rPr>
        <w:t xml:space="preserve">2. </w:t>
      </w:r>
      <w:r w:rsidRPr="00631F8F">
        <w:rPr>
          <w:rFonts w:ascii="Arial" w:eastAsia="Arial" w:hAnsi="Arial" w:cs="Arial"/>
          <w:b/>
          <w:color w:val="000000"/>
          <w:sz w:val="24"/>
          <w:szCs w:val="24"/>
        </w:rPr>
        <w:tab/>
        <w:t xml:space="preserve">Derecho de iniciar leyes o de presentación de iniciativas. </w:t>
      </w:r>
    </w:p>
    <w:p w:rsidR="00631F8F" w:rsidRPr="00631F8F" w:rsidRDefault="00631F8F" w:rsidP="00631F8F">
      <w:pPr>
        <w:spacing w:after="0"/>
        <w:jc w:val="both"/>
        <w:rPr>
          <w:rFonts w:ascii="Arial" w:eastAsia="Arial" w:hAnsi="Arial" w:cs="Arial"/>
          <w:bCs/>
          <w:color w:val="000000"/>
          <w:sz w:val="24"/>
          <w:szCs w:val="24"/>
        </w:rPr>
      </w:pPr>
      <w:r w:rsidRPr="00631F8F">
        <w:rPr>
          <w:rFonts w:ascii="Arial" w:eastAsia="Arial" w:hAnsi="Arial" w:cs="Arial"/>
          <w:bCs/>
          <w:color w:val="000000"/>
          <w:sz w:val="24"/>
          <w:szCs w:val="24"/>
        </w:rPr>
        <w:t>Los Ayuntamientos, además de las facultades que ostentan para aprobar los bandos de policía y gobierno, reglamentos, circulares y demás disposiciones administrativas de observancia general dentro de sus respectivas jurisdicciones; también detentan la potestad de iniciar leyes y de presentar iniciativas, tal como lo disponen los artículos 39, fracción IV, de la Constitución Política local; 45, fracción I, inciso b), de la Ley del Municipio Libre del Estado de Colima; y 118, fracción IV, de la Ley Orgánica del Poder Legislativo del Estado de Colima.</w:t>
      </w:r>
    </w:p>
    <w:p w:rsidR="00631F8F" w:rsidRPr="00631F8F" w:rsidRDefault="00631F8F" w:rsidP="00631F8F">
      <w:pPr>
        <w:spacing w:after="0" w:line="360" w:lineRule="auto"/>
        <w:jc w:val="both"/>
        <w:rPr>
          <w:rFonts w:ascii="Arial" w:eastAsia="Arial" w:hAnsi="Arial" w:cs="Arial"/>
          <w:bCs/>
          <w:color w:val="000000"/>
          <w:sz w:val="24"/>
          <w:szCs w:val="24"/>
        </w:rPr>
      </w:pPr>
    </w:p>
    <w:p w:rsidR="00631F8F" w:rsidRPr="00631F8F" w:rsidRDefault="00631F8F" w:rsidP="00631F8F">
      <w:pPr>
        <w:tabs>
          <w:tab w:val="left" w:pos="567"/>
          <w:tab w:val="left" w:pos="993"/>
        </w:tabs>
        <w:spacing w:after="0" w:line="360" w:lineRule="auto"/>
        <w:jc w:val="both"/>
        <w:rPr>
          <w:rFonts w:ascii="Arial" w:eastAsia="Times New Roman" w:hAnsi="Arial" w:cs="Arial"/>
          <w:b/>
          <w:color w:val="000000"/>
          <w:sz w:val="24"/>
          <w:szCs w:val="24"/>
        </w:rPr>
      </w:pPr>
      <w:r w:rsidRPr="00631F8F">
        <w:rPr>
          <w:rFonts w:ascii="Arial" w:eastAsia="Times New Roman" w:hAnsi="Arial" w:cs="Arial"/>
          <w:b/>
          <w:color w:val="000000"/>
          <w:sz w:val="24"/>
          <w:szCs w:val="24"/>
        </w:rPr>
        <w:t>CUARTO. ANÁLISIS DE PROCEDENCIA DE LA INICIATIVA.</w:t>
      </w:r>
    </w:p>
    <w:p w:rsidR="00631F8F" w:rsidRPr="00631F8F" w:rsidRDefault="00631F8F" w:rsidP="00631F8F">
      <w:pPr>
        <w:tabs>
          <w:tab w:val="left" w:pos="426"/>
          <w:tab w:val="left" w:pos="993"/>
        </w:tabs>
        <w:spacing w:after="0" w:line="360" w:lineRule="auto"/>
        <w:jc w:val="both"/>
        <w:rPr>
          <w:rFonts w:ascii="Arial" w:eastAsia="Times New Roman" w:hAnsi="Arial" w:cs="Arial"/>
          <w:b/>
          <w:color w:val="000000"/>
          <w:sz w:val="24"/>
          <w:szCs w:val="24"/>
        </w:rPr>
      </w:pPr>
      <w:r w:rsidRPr="00631F8F">
        <w:rPr>
          <w:rFonts w:ascii="Arial" w:eastAsia="Times New Roman" w:hAnsi="Arial" w:cs="Arial"/>
          <w:b/>
          <w:color w:val="000000"/>
          <w:sz w:val="24"/>
          <w:szCs w:val="24"/>
        </w:rPr>
        <w:t xml:space="preserve">1. </w:t>
      </w:r>
      <w:r w:rsidRPr="00631F8F">
        <w:rPr>
          <w:rFonts w:ascii="Arial" w:eastAsia="Times New Roman" w:hAnsi="Arial" w:cs="Arial"/>
          <w:b/>
          <w:color w:val="000000"/>
          <w:sz w:val="24"/>
          <w:szCs w:val="24"/>
        </w:rPr>
        <w:tab/>
        <w:t>Aspectos generales.</w:t>
      </w:r>
    </w:p>
    <w:p w:rsidR="00631F8F" w:rsidRPr="00631F8F" w:rsidRDefault="00631F8F" w:rsidP="00631F8F">
      <w:pPr>
        <w:spacing w:after="0"/>
        <w:jc w:val="both"/>
        <w:rPr>
          <w:rFonts w:ascii="Arial" w:eastAsia="Times New Roman" w:hAnsi="Arial" w:cs="Arial"/>
          <w:bCs/>
          <w:color w:val="000000"/>
          <w:sz w:val="24"/>
          <w:szCs w:val="24"/>
        </w:rPr>
      </w:pPr>
      <w:r w:rsidRPr="00631F8F">
        <w:rPr>
          <w:rFonts w:ascii="Arial" w:eastAsia="Arial" w:hAnsi="Arial" w:cs="Arial"/>
          <w:bCs/>
          <w:color w:val="000000"/>
          <w:sz w:val="24"/>
          <w:szCs w:val="24"/>
        </w:rPr>
        <w:t xml:space="preserve">La Ley de Ingresos municipal se erige como el instrumento jurídico que refleja los recursos a obtener por parte del municipio </w:t>
      </w:r>
      <w:r w:rsidRPr="00631F8F">
        <w:rPr>
          <w:rFonts w:ascii="Arial" w:eastAsia="Arial" w:hAnsi="Arial" w:cs="Arial"/>
          <w:bCs/>
          <w:sz w:val="24"/>
          <w:szCs w:val="24"/>
        </w:rPr>
        <w:t xml:space="preserve">durante un ejercicio fiscal determinado, sirviendo de </w:t>
      </w:r>
      <w:r w:rsidRPr="00631F8F">
        <w:rPr>
          <w:rFonts w:ascii="Arial" w:eastAsia="Arial" w:hAnsi="Arial" w:cs="Arial"/>
          <w:bCs/>
          <w:color w:val="000000"/>
          <w:sz w:val="24"/>
          <w:szCs w:val="24"/>
        </w:rPr>
        <w:t>base en la formulación de su Presupuesto de Egresos, y como ordenamiento legal de observación básica y primordial, que permite la fiscalización de sus cuentas públicas, y con ello conocer la debida aplicación de sus recursos; lo que constituye una garantía del gobernado respecto de la recaudación y el ejercicio del gasto público municipal.</w:t>
      </w:r>
    </w:p>
    <w:p w:rsidR="00631F8F" w:rsidRPr="00631F8F" w:rsidRDefault="00631F8F" w:rsidP="00631F8F">
      <w:pPr>
        <w:spacing w:after="0" w:line="360" w:lineRule="auto"/>
        <w:jc w:val="both"/>
        <w:rPr>
          <w:rFonts w:ascii="Arial" w:eastAsia="Times New Roman" w:hAnsi="Arial" w:cs="Arial"/>
          <w:bCs/>
          <w:color w:val="000000"/>
          <w:sz w:val="24"/>
          <w:szCs w:val="24"/>
        </w:rPr>
      </w:pPr>
    </w:p>
    <w:p w:rsidR="00631F8F" w:rsidRPr="00631F8F" w:rsidRDefault="00631F8F" w:rsidP="00631F8F">
      <w:pPr>
        <w:tabs>
          <w:tab w:val="left" w:pos="426"/>
          <w:tab w:val="left" w:pos="993"/>
        </w:tabs>
        <w:spacing w:after="0" w:line="360" w:lineRule="auto"/>
        <w:jc w:val="both"/>
        <w:rPr>
          <w:rFonts w:ascii="Arial" w:eastAsia="Arial" w:hAnsi="Arial" w:cs="Arial"/>
          <w:b/>
          <w:color w:val="000000"/>
          <w:sz w:val="24"/>
          <w:szCs w:val="24"/>
        </w:rPr>
      </w:pPr>
      <w:r w:rsidRPr="00631F8F">
        <w:rPr>
          <w:rFonts w:ascii="Arial" w:eastAsia="Arial" w:hAnsi="Arial" w:cs="Arial"/>
          <w:b/>
          <w:color w:val="000000"/>
          <w:sz w:val="24"/>
          <w:szCs w:val="24"/>
        </w:rPr>
        <w:t xml:space="preserve">2. </w:t>
      </w:r>
      <w:r w:rsidRPr="00631F8F">
        <w:rPr>
          <w:rFonts w:ascii="Arial" w:eastAsia="Arial" w:hAnsi="Arial" w:cs="Arial"/>
          <w:b/>
          <w:color w:val="000000"/>
          <w:sz w:val="24"/>
          <w:szCs w:val="24"/>
        </w:rPr>
        <w:tab/>
        <w:t xml:space="preserve">Análisis de constitucionalidad. </w:t>
      </w:r>
    </w:p>
    <w:p w:rsidR="00631F8F" w:rsidRPr="00631F8F" w:rsidRDefault="00631F8F" w:rsidP="00631F8F">
      <w:pPr>
        <w:spacing w:after="0"/>
        <w:ind w:right="-36"/>
        <w:jc w:val="both"/>
        <w:rPr>
          <w:rFonts w:ascii="Arial" w:eastAsia="Times New Roman" w:hAnsi="Arial" w:cs="Arial"/>
          <w:sz w:val="24"/>
          <w:szCs w:val="24"/>
        </w:rPr>
      </w:pPr>
      <w:r w:rsidRPr="00631F8F">
        <w:rPr>
          <w:rFonts w:ascii="Arial" w:eastAsia="Times New Roman" w:hAnsi="Arial" w:cs="Arial"/>
          <w:sz w:val="24"/>
          <w:szCs w:val="24"/>
        </w:rPr>
        <w:t xml:space="preserve">En el marco de la descentralización fiscal, orientada a la devolución de responsabilidades tributarias a los gobiernos locales, se establece en el artículo 115, fracción IV, de la Constitución Política de los Estados Unidos Mexicanos, la libertad que tienen los municipios para administrar su hacienda pública, la cual se conforma de los rendimientos </w:t>
      </w:r>
      <w:r w:rsidRPr="00631F8F">
        <w:rPr>
          <w:rFonts w:ascii="Arial" w:eastAsia="Times New Roman" w:hAnsi="Arial" w:cs="Arial"/>
          <w:sz w:val="24"/>
          <w:szCs w:val="24"/>
        </w:rPr>
        <w:lastRenderedPageBreak/>
        <w:t xml:space="preserve">de los bienes que les pertenezcan, las contribuciones y otros ingresos que las legislaturas establezcan a su favor. </w:t>
      </w:r>
    </w:p>
    <w:p w:rsidR="00631F8F" w:rsidRPr="00631F8F" w:rsidRDefault="00631F8F" w:rsidP="00631F8F">
      <w:pPr>
        <w:spacing w:after="0"/>
        <w:ind w:right="-36"/>
        <w:jc w:val="both"/>
        <w:rPr>
          <w:rFonts w:ascii="Arial" w:eastAsia="Times New Roman" w:hAnsi="Arial" w:cs="Arial"/>
          <w:sz w:val="24"/>
          <w:szCs w:val="24"/>
        </w:rPr>
      </w:pPr>
    </w:p>
    <w:p w:rsidR="00631F8F" w:rsidRPr="00631F8F" w:rsidRDefault="00631F8F" w:rsidP="00631F8F">
      <w:pPr>
        <w:spacing w:after="0"/>
        <w:ind w:right="-36"/>
        <w:jc w:val="both"/>
        <w:rPr>
          <w:rFonts w:ascii="Arial" w:eastAsia="Times New Roman" w:hAnsi="Arial" w:cs="Arial"/>
          <w:sz w:val="24"/>
          <w:szCs w:val="24"/>
        </w:rPr>
      </w:pPr>
      <w:r w:rsidRPr="00631F8F">
        <w:rPr>
          <w:rFonts w:ascii="Arial" w:eastAsia="Times New Roman" w:hAnsi="Arial" w:cs="Arial"/>
          <w:sz w:val="24"/>
          <w:szCs w:val="24"/>
        </w:rPr>
        <w:t>Bajo esa arista, el principio de libre administración hacendaria debe entenderse como un régimen que estableció el Poder Reformador de la Constitución, a efecto de fortalecer la autonomía y autosuficiencia económica de los municipios, con la finalidad de que éstos puedan tener libre disposición y aplicación de sus recursos, y satisfacer sus necesidades en los términos que fijen las leyes para el cumplimiento de sus fines públicos.</w:t>
      </w:r>
    </w:p>
    <w:p w:rsidR="00631F8F" w:rsidRPr="00631F8F" w:rsidRDefault="00631F8F" w:rsidP="00631F8F">
      <w:pPr>
        <w:spacing w:after="0"/>
        <w:ind w:right="-36"/>
        <w:jc w:val="both"/>
        <w:rPr>
          <w:rFonts w:ascii="Arial" w:eastAsia="Times New Roman" w:hAnsi="Arial" w:cs="Arial"/>
          <w:sz w:val="24"/>
          <w:szCs w:val="24"/>
        </w:rPr>
      </w:pPr>
    </w:p>
    <w:p w:rsidR="00631F8F" w:rsidRPr="00631F8F" w:rsidRDefault="00631F8F" w:rsidP="00631F8F">
      <w:pPr>
        <w:spacing w:after="0"/>
        <w:ind w:right="-36"/>
        <w:jc w:val="both"/>
        <w:rPr>
          <w:rFonts w:ascii="Arial" w:eastAsia="Times New Roman" w:hAnsi="Arial" w:cs="Arial"/>
          <w:sz w:val="24"/>
          <w:szCs w:val="24"/>
        </w:rPr>
      </w:pPr>
      <w:r w:rsidRPr="00631F8F">
        <w:rPr>
          <w:rFonts w:ascii="Arial" w:eastAsia="Times New Roman" w:hAnsi="Arial" w:cs="Arial"/>
          <w:sz w:val="24"/>
          <w:szCs w:val="24"/>
        </w:rPr>
        <w:t xml:space="preserve">De los conceptos descritos con antelación, es decir, hacienda municipal y libre administración hacendaria, resalta la necesidad de precisar si la totalidad de la primera, o solo una parte de ella, comprende el régimen de libre administración hacendaria. Para tal efecto, además de lo señalado en el primer párrafo de este apartado, el precepto constitucional de referencia establece que los municipios percibirán: </w:t>
      </w:r>
    </w:p>
    <w:p w:rsidR="00631F8F" w:rsidRPr="00631F8F" w:rsidRDefault="00631F8F" w:rsidP="00631F8F">
      <w:pPr>
        <w:spacing w:after="0"/>
        <w:ind w:right="-36"/>
        <w:jc w:val="both"/>
        <w:rPr>
          <w:rFonts w:ascii="Arial" w:eastAsia="Times New Roman" w:hAnsi="Arial" w:cs="Arial"/>
          <w:sz w:val="24"/>
          <w:szCs w:val="24"/>
        </w:rPr>
      </w:pPr>
    </w:p>
    <w:p w:rsidR="00631F8F" w:rsidRPr="00631F8F" w:rsidRDefault="00631F8F" w:rsidP="00631F8F">
      <w:pPr>
        <w:tabs>
          <w:tab w:val="left" w:pos="567"/>
        </w:tabs>
        <w:spacing w:after="0"/>
        <w:ind w:left="567" w:right="-36" w:hanging="567"/>
        <w:jc w:val="both"/>
        <w:rPr>
          <w:rFonts w:ascii="Arial" w:eastAsia="Times New Roman" w:hAnsi="Arial" w:cs="Arial"/>
          <w:sz w:val="24"/>
          <w:szCs w:val="24"/>
        </w:rPr>
      </w:pPr>
      <w:r w:rsidRPr="00631F8F">
        <w:rPr>
          <w:rFonts w:ascii="Arial" w:eastAsia="Times New Roman" w:hAnsi="Arial" w:cs="Arial"/>
          <w:b/>
          <w:bCs/>
          <w:sz w:val="24"/>
          <w:szCs w:val="24"/>
        </w:rPr>
        <w:t>I.</w:t>
      </w:r>
      <w:r w:rsidRPr="00631F8F">
        <w:rPr>
          <w:rFonts w:ascii="Arial" w:eastAsia="Times New Roman" w:hAnsi="Arial" w:cs="Arial"/>
          <w:sz w:val="24"/>
          <w:szCs w:val="24"/>
        </w:rPr>
        <w:tab/>
        <w:t>Las contribuciones, incluyendo las tasas adicionales, que establezcan los Estados sobre la propiedad inmobiliaria, de su fraccionamiento, división, consolidación, traslación y mejora, así como las que tengan por base el cambio de valor de los inmuebles;</w:t>
      </w:r>
    </w:p>
    <w:p w:rsidR="00631F8F" w:rsidRPr="00631F8F" w:rsidRDefault="00631F8F" w:rsidP="00631F8F">
      <w:pPr>
        <w:tabs>
          <w:tab w:val="left" w:pos="567"/>
        </w:tabs>
        <w:spacing w:after="0" w:line="240" w:lineRule="auto"/>
        <w:ind w:left="567" w:right="-36" w:hanging="567"/>
        <w:jc w:val="both"/>
        <w:rPr>
          <w:rFonts w:ascii="Arial" w:eastAsia="Times New Roman" w:hAnsi="Arial" w:cs="Arial"/>
          <w:sz w:val="24"/>
          <w:szCs w:val="24"/>
        </w:rPr>
      </w:pPr>
    </w:p>
    <w:p w:rsidR="00631F8F" w:rsidRPr="00631F8F" w:rsidRDefault="00631F8F" w:rsidP="00631F8F">
      <w:pPr>
        <w:tabs>
          <w:tab w:val="left" w:pos="567"/>
        </w:tabs>
        <w:spacing w:after="0"/>
        <w:ind w:left="567" w:right="-36" w:hanging="567"/>
        <w:jc w:val="both"/>
        <w:rPr>
          <w:rFonts w:ascii="Arial" w:eastAsia="Times New Roman" w:hAnsi="Arial" w:cs="Arial"/>
          <w:sz w:val="24"/>
          <w:szCs w:val="24"/>
        </w:rPr>
      </w:pPr>
      <w:r w:rsidRPr="00631F8F">
        <w:rPr>
          <w:rFonts w:ascii="Arial" w:eastAsia="Times New Roman" w:hAnsi="Arial" w:cs="Arial"/>
          <w:b/>
          <w:bCs/>
          <w:sz w:val="24"/>
          <w:szCs w:val="24"/>
        </w:rPr>
        <w:t>II.</w:t>
      </w:r>
      <w:r w:rsidRPr="00631F8F">
        <w:rPr>
          <w:rFonts w:ascii="Arial" w:eastAsia="Times New Roman" w:hAnsi="Arial" w:cs="Arial"/>
          <w:sz w:val="24"/>
          <w:szCs w:val="24"/>
        </w:rPr>
        <w:t xml:space="preserve"> </w:t>
      </w:r>
      <w:r w:rsidRPr="00631F8F">
        <w:rPr>
          <w:rFonts w:ascii="Arial" w:eastAsia="Times New Roman" w:hAnsi="Arial" w:cs="Arial"/>
          <w:sz w:val="24"/>
          <w:szCs w:val="24"/>
        </w:rPr>
        <w:tab/>
        <w:t>Las participaciones federales, que serán cubiertas por la Federación a los municipios con arreglo a las bases, montos y plazos que anualmente se determinen por las legislaturas de los Estados; y</w:t>
      </w:r>
    </w:p>
    <w:p w:rsidR="00631F8F" w:rsidRPr="00631F8F" w:rsidRDefault="00631F8F" w:rsidP="00631F8F">
      <w:pPr>
        <w:tabs>
          <w:tab w:val="left" w:pos="567"/>
        </w:tabs>
        <w:spacing w:after="0" w:line="240" w:lineRule="auto"/>
        <w:ind w:right="-36"/>
        <w:jc w:val="both"/>
        <w:rPr>
          <w:rFonts w:ascii="Arial" w:eastAsia="Times New Roman" w:hAnsi="Arial" w:cs="Arial"/>
          <w:sz w:val="24"/>
          <w:szCs w:val="24"/>
        </w:rPr>
      </w:pPr>
    </w:p>
    <w:p w:rsidR="00631F8F" w:rsidRPr="00631F8F" w:rsidRDefault="00631F8F" w:rsidP="00631F8F">
      <w:pPr>
        <w:tabs>
          <w:tab w:val="left" w:pos="567"/>
        </w:tabs>
        <w:spacing w:after="0" w:line="240" w:lineRule="auto"/>
        <w:ind w:right="-36"/>
        <w:jc w:val="both"/>
        <w:rPr>
          <w:rFonts w:ascii="Arial" w:eastAsia="Times New Roman" w:hAnsi="Arial" w:cs="Arial"/>
          <w:sz w:val="24"/>
          <w:szCs w:val="24"/>
        </w:rPr>
      </w:pPr>
      <w:r w:rsidRPr="00631F8F">
        <w:rPr>
          <w:rFonts w:ascii="Arial" w:eastAsia="Times New Roman" w:hAnsi="Arial" w:cs="Arial"/>
          <w:b/>
          <w:bCs/>
          <w:sz w:val="24"/>
          <w:szCs w:val="24"/>
        </w:rPr>
        <w:t>III.</w:t>
      </w:r>
      <w:r w:rsidRPr="00631F8F">
        <w:rPr>
          <w:rFonts w:ascii="Arial" w:eastAsia="Times New Roman" w:hAnsi="Arial" w:cs="Arial"/>
          <w:sz w:val="24"/>
          <w:szCs w:val="24"/>
        </w:rPr>
        <w:t xml:space="preserve"> </w:t>
      </w:r>
      <w:r w:rsidRPr="00631F8F">
        <w:rPr>
          <w:rFonts w:ascii="Arial" w:eastAsia="Times New Roman" w:hAnsi="Arial" w:cs="Arial"/>
          <w:sz w:val="24"/>
          <w:szCs w:val="24"/>
        </w:rPr>
        <w:tab/>
        <w:t>Los ingresos derivados de la prestación de servicios públicos a su cargo.</w:t>
      </w:r>
    </w:p>
    <w:p w:rsidR="00631F8F" w:rsidRPr="00631F8F" w:rsidRDefault="00631F8F" w:rsidP="00631F8F">
      <w:pPr>
        <w:tabs>
          <w:tab w:val="left" w:pos="567"/>
        </w:tabs>
        <w:spacing w:after="0"/>
        <w:ind w:right="-36"/>
        <w:jc w:val="both"/>
        <w:rPr>
          <w:rFonts w:ascii="Arial" w:eastAsia="Times New Roman" w:hAnsi="Arial" w:cs="Arial"/>
          <w:sz w:val="24"/>
          <w:szCs w:val="24"/>
        </w:rPr>
      </w:pPr>
    </w:p>
    <w:p w:rsidR="00631F8F" w:rsidRPr="00631F8F" w:rsidRDefault="00631F8F" w:rsidP="00631F8F">
      <w:pPr>
        <w:tabs>
          <w:tab w:val="left" w:pos="567"/>
        </w:tabs>
        <w:spacing w:after="0"/>
        <w:ind w:right="-36"/>
        <w:jc w:val="both"/>
        <w:rPr>
          <w:rFonts w:ascii="Arial" w:eastAsia="Times New Roman" w:hAnsi="Arial" w:cs="Arial"/>
          <w:sz w:val="24"/>
          <w:szCs w:val="24"/>
        </w:rPr>
      </w:pPr>
      <w:r w:rsidRPr="00631F8F">
        <w:rPr>
          <w:rFonts w:ascii="Arial" w:eastAsia="Times New Roman" w:hAnsi="Arial" w:cs="Arial"/>
          <w:sz w:val="24"/>
          <w:szCs w:val="24"/>
        </w:rPr>
        <w:t xml:space="preserve">Los conceptos que prevé la disposición constitucional en cita, como aquellos que conforman la hacienda municipal, están señalados de manera limitativa; esto es, no se consideran otros elementos que, por su naturaleza, también constituyen parte de la hacienda municipal, tal es el caso de la deuda pública que contraigan los municipios, y los demás ingresos que por diferentes conceptos puedan llegar a sumarse a las arcas municipales, como lo son las aportaciones federales u otros. </w:t>
      </w:r>
    </w:p>
    <w:p w:rsidR="00631F8F" w:rsidRPr="00631F8F" w:rsidRDefault="00631F8F" w:rsidP="00631F8F">
      <w:pPr>
        <w:tabs>
          <w:tab w:val="left" w:pos="567"/>
        </w:tabs>
        <w:spacing w:after="0"/>
        <w:ind w:right="-36"/>
        <w:jc w:val="both"/>
        <w:rPr>
          <w:rFonts w:ascii="Arial" w:eastAsia="Times New Roman" w:hAnsi="Arial" w:cs="Arial"/>
          <w:sz w:val="24"/>
          <w:szCs w:val="24"/>
        </w:rPr>
      </w:pPr>
    </w:p>
    <w:p w:rsidR="00631F8F" w:rsidRPr="00631F8F" w:rsidRDefault="00631F8F" w:rsidP="00631F8F">
      <w:pPr>
        <w:tabs>
          <w:tab w:val="left" w:pos="567"/>
        </w:tabs>
        <w:spacing w:after="0"/>
        <w:ind w:right="-36"/>
        <w:jc w:val="both"/>
        <w:rPr>
          <w:rFonts w:ascii="Arial" w:eastAsia="Times New Roman" w:hAnsi="Arial" w:cs="Arial"/>
          <w:sz w:val="24"/>
          <w:szCs w:val="24"/>
        </w:rPr>
      </w:pPr>
      <w:r w:rsidRPr="00631F8F">
        <w:rPr>
          <w:rFonts w:ascii="Arial" w:eastAsia="Times New Roman" w:hAnsi="Arial" w:cs="Arial"/>
          <w:sz w:val="24"/>
          <w:szCs w:val="24"/>
        </w:rPr>
        <w:t xml:space="preserve">En esa coyuntura, interpretando de manera armónica, sistemática y teleológicamente la disposición constitucional de referencia, debe concluirse que la misma no tiende a establecer la forma en que puede integrarse la totalidad de la hacienda municipal, sino la </w:t>
      </w:r>
      <w:r w:rsidRPr="00631F8F">
        <w:rPr>
          <w:rFonts w:ascii="Arial" w:eastAsia="Times New Roman" w:hAnsi="Arial" w:cs="Arial"/>
          <w:sz w:val="24"/>
          <w:szCs w:val="24"/>
        </w:rPr>
        <w:lastRenderedPageBreak/>
        <w:t>de precisar, en lo particular, aquellos rubros de ésta que quedan sujetos al régimen de libre administración hacendaria, y que dada su naturaleza puedan ser ejercidos libremente.</w:t>
      </w:r>
    </w:p>
    <w:p w:rsidR="00631F8F" w:rsidRPr="00631F8F" w:rsidRDefault="00631F8F" w:rsidP="00631F8F">
      <w:pPr>
        <w:tabs>
          <w:tab w:val="left" w:pos="567"/>
        </w:tabs>
        <w:spacing w:after="0" w:line="240" w:lineRule="auto"/>
        <w:ind w:right="-36"/>
        <w:jc w:val="both"/>
        <w:rPr>
          <w:rFonts w:ascii="Arial" w:eastAsia="Times New Roman" w:hAnsi="Arial" w:cs="Arial"/>
          <w:sz w:val="24"/>
          <w:szCs w:val="24"/>
        </w:rPr>
      </w:pPr>
    </w:p>
    <w:p w:rsidR="00631F8F" w:rsidRPr="00631F8F" w:rsidRDefault="00631F8F" w:rsidP="00631F8F">
      <w:pPr>
        <w:tabs>
          <w:tab w:val="left" w:pos="567"/>
        </w:tabs>
        <w:spacing w:after="0"/>
        <w:ind w:right="-36"/>
        <w:jc w:val="both"/>
        <w:rPr>
          <w:rFonts w:ascii="Arial" w:eastAsia="Times New Roman" w:hAnsi="Arial" w:cs="Arial"/>
          <w:sz w:val="24"/>
          <w:szCs w:val="24"/>
        </w:rPr>
      </w:pPr>
      <w:r w:rsidRPr="00631F8F">
        <w:rPr>
          <w:rFonts w:ascii="Arial" w:eastAsia="Times New Roman" w:hAnsi="Arial" w:cs="Arial"/>
          <w:sz w:val="24"/>
          <w:szCs w:val="24"/>
        </w:rPr>
        <w:t>Atendiendo a dicho aspecto, solo estarán sujetos al principio de libre administración hacendaria aquellos recursos que el municipio obtenga de la recaudación de sus ingresos propios, tales como impuestos, contribuciones de mejoras, derechos, productos, y aprovechamientos; así como las participaciones federales y cualquier otro recurso que no esté destinado a un fin específico. Diferente del rubro de aportaciones federales, cuyos recursos están destinados a la consecución de los fines para los que fueron creados, por lo que su gasto se encuentra condicionado a satisfacer las necesidades establecidas en un programa, de ahí que se le consideren como recursos etiquetados.</w:t>
      </w:r>
    </w:p>
    <w:p w:rsidR="00631F8F" w:rsidRPr="00631F8F" w:rsidRDefault="00631F8F" w:rsidP="00631F8F">
      <w:pPr>
        <w:tabs>
          <w:tab w:val="left" w:pos="567"/>
        </w:tabs>
        <w:spacing w:after="0" w:line="360" w:lineRule="auto"/>
        <w:ind w:right="-36"/>
        <w:jc w:val="both"/>
        <w:rPr>
          <w:rFonts w:ascii="Arial" w:eastAsia="Times New Roman" w:hAnsi="Arial" w:cs="Arial"/>
          <w:sz w:val="24"/>
          <w:szCs w:val="24"/>
        </w:rPr>
      </w:pPr>
    </w:p>
    <w:p w:rsidR="00631F8F" w:rsidRPr="00631F8F" w:rsidRDefault="00631F8F" w:rsidP="00631F8F">
      <w:pPr>
        <w:tabs>
          <w:tab w:val="left" w:pos="426"/>
          <w:tab w:val="left" w:pos="993"/>
        </w:tabs>
        <w:spacing w:after="0" w:line="360" w:lineRule="auto"/>
        <w:ind w:right="-36"/>
        <w:jc w:val="both"/>
        <w:rPr>
          <w:rFonts w:ascii="Arial" w:eastAsia="Times New Roman" w:hAnsi="Arial" w:cs="Arial"/>
          <w:b/>
          <w:bCs/>
          <w:sz w:val="24"/>
          <w:szCs w:val="24"/>
        </w:rPr>
      </w:pPr>
      <w:r w:rsidRPr="00631F8F">
        <w:rPr>
          <w:rFonts w:ascii="Arial" w:eastAsia="Times New Roman" w:hAnsi="Arial" w:cs="Arial"/>
          <w:b/>
          <w:bCs/>
          <w:sz w:val="24"/>
          <w:szCs w:val="24"/>
        </w:rPr>
        <w:t xml:space="preserve">3. </w:t>
      </w:r>
      <w:r w:rsidRPr="00631F8F">
        <w:rPr>
          <w:rFonts w:ascii="Arial" w:eastAsia="Times New Roman" w:hAnsi="Arial" w:cs="Arial"/>
          <w:b/>
          <w:bCs/>
          <w:sz w:val="24"/>
          <w:szCs w:val="24"/>
        </w:rPr>
        <w:tab/>
        <w:t>Ramo General 33.</w:t>
      </w:r>
    </w:p>
    <w:p w:rsidR="00631F8F" w:rsidRPr="00631F8F" w:rsidRDefault="00631F8F" w:rsidP="00631F8F">
      <w:pPr>
        <w:tabs>
          <w:tab w:val="left" w:pos="567"/>
        </w:tabs>
        <w:spacing w:after="0"/>
        <w:ind w:right="-36"/>
        <w:jc w:val="both"/>
        <w:rPr>
          <w:rFonts w:ascii="Arial" w:eastAsia="Times New Roman" w:hAnsi="Arial" w:cs="Arial"/>
          <w:sz w:val="24"/>
          <w:szCs w:val="24"/>
        </w:rPr>
      </w:pPr>
      <w:r w:rsidRPr="00631F8F">
        <w:rPr>
          <w:rFonts w:ascii="Arial" w:eastAsia="Times New Roman" w:hAnsi="Arial" w:cs="Arial"/>
          <w:sz w:val="24"/>
          <w:szCs w:val="24"/>
        </w:rPr>
        <w:t>Como parte del gasto federalizado, las aportaciones federales son recursos que transfiere la Federación a Estados y Municipios, en virtud de la descentralización de las funciones para ofrecer los servicios de educación básica y para adultos; de salud; construcción de infraestructura social en zonas marginadas; y para la coordinación intergubernamental en materia de seguridad pública.</w:t>
      </w:r>
    </w:p>
    <w:p w:rsidR="00631F8F" w:rsidRPr="00631F8F" w:rsidRDefault="00631F8F" w:rsidP="00631F8F">
      <w:pPr>
        <w:tabs>
          <w:tab w:val="left" w:pos="567"/>
        </w:tabs>
        <w:spacing w:after="0"/>
        <w:ind w:right="-36"/>
        <w:jc w:val="both"/>
        <w:rPr>
          <w:rFonts w:ascii="Arial" w:eastAsia="Times New Roman" w:hAnsi="Arial" w:cs="Arial"/>
          <w:sz w:val="24"/>
          <w:szCs w:val="24"/>
        </w:rPr>
      </w:pPr>
    </w:p>
    <w:p w:rsidR="00631F8F" w:rsidRPr="00631F8F" w:rsidRDefault="00631F8F" w:rsidP="00631F8F">
      <w:pPr>
        <w:tabs>
          <w:tab w:val="left" w:pos="567"/>
        </w:tabs>
        <w:spacing w:after="0"/>
        <w:ind w:right="-36"/>
        <w:jc w:val="both"/>
        <w:rPr>
          <w:rFonts w:ascii="Arial" w:eastAsia="Times New Roman" w:hAnsi="Arial" w:cs="Arial"/>
          <w:sz w:val="24"/>
          <w:szCs w:val="24"/>
        </w:rPr>
      </w:pPr>
      <w:r w:rsidRPr="00631F8F">
        <w:rPr>
          <w:rFonts w:ascii="Arial" w:eastAsia="Times New Roman" w:hAnsi="Arial" w:cs="Arial"/>
          <w:sz w:val="24"/>
          <w:szCs w:val="24"/>
        </w:rPr>
        <w:t>Por consiguiente, el Ramo General 33 tiene como misión fortalecer la capacidad de respuesta de los gobiernos locales y municipales, en el ejercicio de los recursos que les permita elevar la eficiencia y eficacia en la atención de las actividades relacionadas con las áreas prioritarias que se han señalado; esto es, educación, salud, infraestructura básica, fortalecimiento financiero y seguridad pública, programas alimenticios y de asistencia social, combate a la pobreza e infraestructura educativa, dando cumplimiento a lo establecido en el capítulo V de la Ley de Coordinación Fiscal.</w:t>
      </w:r>
    </w:p>
    <w:p w:rsidR="00631F8F" w:rsidRPr="00631F8F" w:rsidRDefault="00631F8F" w:rsidP="00631F8F">
      <w:pPr>
        <w:tabs>
          <w:tab w:val="left" w:pos="567"/>
        </w:tabs>
        <w:spacing w:after="0"/>
        <w:ind w:right="-36"/>
        <w:jc w:val="both"/>
        <w:rPr>
          <w:rFonts w:ascii="Arial" w:eastAsia="Times New Roman" w:hAnsi="Arial" w:cs="Arial"/>
          <w:sz w:val="24"/>
          <w:szCs w:val="24"/>
        </w:rPr>
      </w:pPr>
    </w:p>
    <w:p w:rsidR="00631F8F" w:rsidRPr="00631F8F" w:rsidRDefault="00631F8F" w:rsidP="00631F8F">
      <w:pPr>
        <w:tabs>
          <w:tab w:val="left" w:pos="567"/>
        </w:tabs>
        <w:spacing w:after="0"/>
        <w:ind w:right="-36"/>
        <w:jc w:val="both"/>
        <w:rPr>
          <w:rFonts w:ascii="Arial" w:eastAsia="Times New Roman" w:hAnsi="Arial" w:cs="Arial"/>
          <w:sz w:val="24"/>
          <w:szCs w:val="24"/>
        </w:rPr>
      </w:pPr>
      <w:r w:rsidRPr="00631F8F">
        <w:rPr>
          <w:rFonts w:ascii="Arial" w:eastAsia="Times New Roman" w:hAnsi="Arial" w:cs="Arial"/>
          <w:sz w:val="24"/>
          <w:szCs w:val="24"/>
        </w:rPr>
        <w:t>Actualmente, de acuerdo con lo establecido en el artículo 25 de la Ley de Coordinación Fiscal, las aportaciones federales se integran por ocho fondos que buscan los siguientes objetivos:</w:t>
      </w:r>
    </w:p>
    <w:p w:rsidR="00631F8F" w:rsidRPr="00631F8F" w:rsidRDefault="00631F8F" w:rsidP="00631F8F">
      <w:pPr>
        <w:tabs>
          <w:tab w:val="left" w:pos="567"/>
        </w:tabs>
        <w:spacing w:after="0" w:line="240" w:lineRule="auto"/>
        <w:ind w:right="-36"/>
        <w:jc w:val="both"/>
        <w:rPr>
          <w:rFonts w:ascii="Arial" w:eastAsia="Times New Roman" w:hAnsi="Arial" w:cs="Arial"/>
          <w:sz w:val="24"/>
          <w:szCs w:val="24"/>
        </w:rPr>
      </w:pPr>
    </w:p>
    <w:p w:rsidR="00631F8F" w:rsidRPr="00631F8F" w:rsidRDefault="00631F8F" w:rsidP="00631F8F">
      <w:pPr>
        <w:numPr>
          <w:ilvl w:val="0"/>
          <w:numId w:val="8"/>
        </w:numPr>
        <w:tabs>
          <w:tab w:val="left" w:pos="567"/>
        </w:tabs>
        <w:spacing w:after="0" w:line="240" w:lineRule="auto"/>
        <w:ind w:left="993" w:right="-36" w:hanging="426"/>
        <w:jc w:val="both"/>
        <w:rPr>
          <w:rFonts w:ascii="Arial" w:eastAsia="Times New Roman" w:hAnsi="Arial" w:cs="Arial"/>
          <w:sz w:val="24"/>
          <w:szCs w:val="24"/>
        </w:rPr>
      </w:pPr>
      <w:r w:rsidRPr="00631F8F">
        <w:rPr>
          <w:rFonts w:ascii="Arial" w:eastAsia="Times New Roman" w:hAnsi="Arial" w:cs="Arial"/>
          <w:sz w:val="24"/>
          <w:szCs w:val="24"/>
        </w:rPr>
        <w:t>Fondo de Aportaciones para la Nómina Educativa y Gasto Operativo;</w:t>
      </w:r>
    </w:p>
    <w:p w:rsidR="00631F8F" w:rsidRPr="00631F8F" w:rsidRDefault="00631F8F" w:rsidP="00631F8F">
      <w:pPr>
        <w:numPr>
          <w:ilvl w:val="0"/>
          <w:numId w:val="8"/>
        </w:numPr>
        <w:tabs>
          <w:tab w:val="left" w:pos="567"/>
        </w:tabs>
        <w:spacing w:after="0" w:line="240" w:lineRule="auto"/>
        <w:ind w:left="993" w:right="-36" w:hanging="426"/>
        <w:jc w:val="both"/>
        <w:rPr>
          <w:rFonts w:ascii="Arial" w:eastAsia="Times New Roman" w:hAnsi="Arial" w:cs="Arial"/>
          <w:sz w:val="24"/>
          <w:szCs w:val="24"/>
        </w:rPr>
      </w:pPr>
      <w:r w:rsidRPr="00631F8F">
        <w:rPr>
          <w:rFonts w:ascii="Arial" w:eastAsia="Times New Roman" w:hAnsi="Arial" w:cs="Arial"/>
          <w:sz w:val="24"/>
          <w:szCs w:val="24"/>
        </w:rPr>
        <w:t>Fondo de Aportaciones para los Servicios de Salud;</w:t>
      </w:r>
    </w:p>
    <w:p w:rsidR="00631F8F" w:rsidRPr="00631F8F" w:rsidRDefault="00631F8F" w:rsidP="00631F8F">
      <w:pPr>
        <w:numPr>
          <w:ilvl w:val="0"/>
          <w:numId w:val="8"/>
        </w:numPr>
        <w:tabs>
          <w:tab w:val="left" w:pos="567"/>
        </w:tabs>
        <w:spacing w:after="0" w:line="240" w:lineRule="auto"/>
        <w:ind w:left="993" w:right="-36" w:hanging="426"/>
        <w:jc w:val="both"/>
        <w:rPr>
          <w:rFonts w:ascii="Arial" w:eastAsia="Times New Roman" w:hAnsi="Arial" w:cs="Arial"/>
          <w:sz w:val="24"/>
          <w:szCs w:val="24"/>
        </w:rPr>
      </w:pPr>
      <w:r w:rsidRPr="00631F8F">
        <w:rPr>
          <w:rFonts w:ascii="Arial" w:eastAsia="Times New Roman" w:hAnsi="Arial" w:cs="Arial"/>
          <w:sz w:val="24"/>
          <w:szCs w:val="24"/>
        </w:rPr>
        <w:t>Fondo de Aportaciones para la Infraestructura Social;</w:t>
      </w:r>
    </w:p>
    <w:p w:rsidR="00631F8F" w:rsidRPr="00631F8F" w:rsidRDefault="00631F8F" w:rsidP="00631F8F">
      <w:pPr>
        <w:numPr>
          <w:ilvl w:val="0"/>
          <w:numId w:val="8"/>
        </w:numPr>
        <w:tabs>
          <w:tab w:val="left" w:pos="567"/>
        </w:tabs>
        <w:spacing w:after="0" w:line="240" w:lineRule="auto"/>
        <w:ind w:left="993" w:right="-36" w:hanging="426"/>
        <w:jc w:val="both"/>
        <w:rPr>
          <w:rFonts w:ascii="Arial" w:eastAsia="Times New Roman" w:hAnsi="Arial" w:cs="Arial"/>
          <w:sz w:val="24"/>
          <w:szCs w:val="24"/>
        </w:rPr>
      </w:pPr>
      <w:r w:rsidRPr="00631F8F">
        <w:rPr>
          <w:rFonts w:ascii="Arial" w:eastAsia="Times New Roman" w:hAnsi="Arial" w:cs="Arial"/>
          <w:sz w:val="24"/>
          <w:szCs w:val="24"/>
        </w:rPr>
        <w:lastRenderedPageBreak/>
        <w:t>Fondo de Aportaciones para el Fortalecimiento de los Municipios y de las Demarcaciones Territoriales del Distrito Federal;</w:t>
      </w:r>
    </w:p>
    <w:p w:rsidR="00631F8F" w:rsidRPr="00631F8F" w:rsidRDefault="00631F8F" w:rsidP="00631F8F">
      <w:pPr>
        <w:numPr>
          <w:ilvl w:val="0"/>
          <w:numId w:val="8"/>
        </w:numPr>
        <w:tabs>
          <w:tab w:val="left" w:pos="567"/>
        </w:tabs>
        <w:spacing w:after="0" w:line="240" w:lineRule="auto"/>
        <w:ind w:left="993" w:right="-36" w:hanging="426"/>
        <w:jc w:val="both"/>
        <w:rPr>
          <w:rFonts w:ascii="Arial" w:eastAsia="Times New Roman" w:hAnsi="Arial" w:cs="Arial"/>
          <w:sz w:val="24"/>
          <w:szCs w:val="24"/>
        </w:rPr>
      </w:pPr>
      <w:r w:rsidRPr="00631F8F">
        <w:rPr>
          <w:rFonts w:ascii="Arial" w:eastAsia="Times New Roman" w:hAnsi="Arial" w:cs="Arial"/>
          <w:sz w:val="24"/>
          <w:szCs w:val="24"/>
        </w:rPr>
        <w:t>Fondo de Aportaciones Múltiples;</w:t>
      </w:r>
    </w:p>
    <w:p w:rsidR="00631F8F" w:rsidRPr="00631F8F" w:rsidRDefault="00631F8F" w:rsidP="00631F8F">
      <w:pPr>
        <w:numPr>
          <w:ilvl w:val="0"/>
          <w:numId w:val="8"/>
        </w:numPr>
        <w:tabs>
          <w:tab w:val="left" w:pos="567"/>
        </w:tabs>
        <w:spacing w:after="0" w:line="240" w:lineRule="auto"/>
        <w:ind w:left="993" w:right="-36" w:hanging="426"/>
        <w:jc w:val="both"/>
        <w:rPr>
          <w:rFonts w:ascii="Arial" w:eastAsia="Times New Roman" w:hAnsi="Arial" w:cs="Arial"/>
          <w:sz w:val="24"/>
          <w:szCs w:val="24"/>
        </w:rPr>
      </w:pPr>
      <w:r w:rsidRPr="00631F8F">
        <w:rPr>
          <w:rFonts w:ascii="Arial" w:eastAsia="Times New Roman" w:hAnsi="Arial" w:cs="Arial"/>
          <w:sz w:val="24"/>
          <w:szCs w:val="24"/>
        </w:rPr>
        <w:t>Fondo de Aportaciones para la Educación Tecnológica y de Adultos;</w:t>
      </w:r>
    </w:p>
    <w:p w:rsidR="00631F8F" w:rsidRPr="00631F8F" w:rsidRDefault="00631F8F" w:rsidP="00631F8F">
      <w:pPr>
        <w:numPr>
          <w:ilvl w:val="0"/>
          <w:numId w:val="8"/>
        </w:numPr>
        <w:tabs>
          <w:tab w:val="left" w:pos="567"/>
        </w:tabs>
        <w:spacing w:after="0" w:line="240" w:lineRule="auto"/>
        <w:ind w:left="993" w:right="-36" w:hanging="426"/>
        <w:jc w:val="both"/>
        <w:rPr>
          <w:rFonts w:ascii="Arial" w:eastAsia="Times New Roman" w:hAnsi="Arial" w:cs="Arial"/>
          <w:sz w:val="24"/>
          <w:szCs w:val="24"/>
        </w:rPr>
      </w:pPr>
      <w:r w:rsidRPr="00631F8F">
        <w:rPr>
          <w:rFonts w:ascii="Arial" w:eastAsia="Times New Roman" w:hAnsi="Arial" w:cs="Arial"/>
          <w:sz w:val="24"/>
          <w:szCs w:val="24"/>
        </w:rPr>
        <w:t xml:space="preserve">Fondo de Aportaciones para la Seguridad Pública de los Estados y del Distrito Federal; y </w:t>
      </w:r>
    </w:p>
    <w:p w:rsidR="00631F8F" w:rsidRPr="00631F8F" w:rsidRDefault="00631F8F" w:rsidP="00631F8F">
      <w:pPr>
        <w:numPr>
          <w:ilvl w:val="0"/>
          <w:numId w:val="8"/>
        </w:numPr>
        <w:tabs>
          <w:tab w:val="left" w:pos="567"/>
        </w:tabs>
        <w:spacing w:after="0" w:line="240" w:lineRule="auto"/>
        <w:ind w:left="993" w:right="-36" w:hanging="426"/>
        <w:jc w:val="both"/>
        <w:rPr>
          <w:rFonts w:ascii="Arial" w:eastAsia="Times New Roman" w:hAnsi="Arial" w:cs="Arial"/>
          <w:sz w:val="24"/>
          <w:szCs w:val="24"/>
        </w:rPr>
      </w:pPr>
      <w:r w:rsidRPr="00631F8F">
        <w:rPr>
          <w:rFonts w:ascii="Arial" w:eastAsia="Times New Roman" w:hAnsi="Arial" w:cs="Arial"/>
          <w:sz w:val="24"/>
          <w:szCs w:val="24"/>
        </w:rPr>
        <w:t>Fondo de Aportaciones para el Fortalecimiento de las Entidades Federativas.</w:t>
      </w:r>
    </w:p>
    <w:p w:rsidR="00631F8F" w:rsidRPr="00631F8F" w:rsidRDefault="00631F8F" w:rsidP="00631F8F">
      <w:pPr>
        <w:tabs>
          <w:tab w:val="left" w:pos="567"/>
        </w:tabs>
        <w:spacing w:after="0" w:line="360" w:lineRule="auto"/>
        <w:ind w:right="-36"/>
        <w:jc w:val="both"/>
        <w:rPr>
          <w:rFonts w:ascii="Arial" w:eastAsia="Times New Roman" w:hAnsi="Arial" w:cs="Arial"/>
          <w:sz w:val="24"/>
          <w:szCs w:val="24"/>
        </w:rPr>
      </w:pPr>
      <w:r w:rsidRPr="00631F8F">
        <w:rPr>
          <w:rFonts w:ascii="Arial" w:eastAsia="Times New Roman" w:hAnsi="Arial" w:cs="Arial"/>
          <w:sz w:val="24"/>
          <w:szCs w:val="24"/>
        </w:rPr>
        <w:t xml:space="preserve"> </w:t>
      </w:r>
    </w:p>
    <w:p w:rsidR="00631F8F" w:rsidRPr="00631F8F" w:rsidRDefault="00631F8F" w:rsidP="00631F8F">
      <w:pPr>
        <w:tabs>
          <w:tab w:val="left" w:pos="567"/>
          <w:tab w:val="left" w:pos="993"/>
        </w:tabs>
        <w:spacing w:after="0" w:line="360" w:lineRule="auto"/>
        <w:jc w:val="both"/>
        <w:rPr>
          <w:rFonts w:ascii="Arial" w:eastAsia="NewBaskervilleStd-Roman" w:hAnsi="Arial" w:cs="Arial"/>
          <w:b/>
          <w:bCs/>
          <w:sz w:val="24"/>
          <w:szCs w:val="24"/>
          <w:lang w:eastAsia="en-US"/>
        </w:rPr>
      </w:pPr>
      <w:r w:rsidRPr="00631F8F">
        <w:rPr>
          <w:rFonts w:ascii="Arial" w:eastAsia="NewBaskervilleStd-Roman" w:hAnsi="Arial" w:cs="Arial"/>
          <w:b/>
          <w:bCs/>
          <w:sz w:val="24"/>
          <w:szCs w:val="24"/>
          <w:lang w:eastAsia="en-US"/>
        </w:rPr>
        <w:t xml:space="preserve">3.1. </w:t>
      </w:r>
      <w:r w:rsidRPr="00631F8F">
        <w:rPr>
          <w:rFonts w:ascii="Arial" w:eastAsia="NewBaskervilleStd-Roman" w:hAnsi="Arial" w:cs="Arial"/>
          <w:b/>
          <w:bCs/>
          <w:sz w:val="24"/>
          <w:szCs w:val="24"/>
          <w:lang w:eastAsia="en-US"/>
        </w:rPr>
        <w:tab/>
        <w:t>Fondo de Aportaciones para la Infraestructura Social.</w:t>
      </w:r>
    </w:p>
    <w:p w:rsidR="00631F8F" w:rsidRPr="00631F8F" w:rsidRDefault="00631F8F" w:rsidP="00631F8F">
      <w:pPr>
        <w:tabs>
          <w:tab w:val="left" w:pos="567"/>
          <w:tab w:val="left" w:pos="993"/>
        </w:tabs>
        <w:spacing w:after="0"/>
        <w:jc w:val="both"/>
        <w:rPr>
          <w:rFonts w:ascii="Arial" w:eastAsia="NewBaskervilleStd-Roman" w:hAnsi="Arial" w:cs="Arial"/>
          <w:sz w:val="24"/>
          <w:szCs w:val="24"/>
          <w:lang w:eastAsia="en-US"/>
        </w:rPr>
      </w:pPr>
      <w:r w:rsidRPr="00631F8F">
        <w:rPr>
          <w:rFonts w:ascii="Arial" w:eastAsia="NewBaskervilleStd-Roman" w:hAnsi="Arial" w:cs="Arial"/>
          <w:sz w:val="24"/>
          <w:szCs w:val="24"/>
          <w:lang w:eastAsia="en-US"/>
        </w:rPr>
        <w:t>Para el caso en particular, la iniciativa presentada por el Ayuntamiento de Ixtlahuacán devela la necesidad de modificar la Ley de Ingresos del Municipio de Ixtlahuacán, dada la reducción que, durante este ejercicio fiscal 2024, sufrirán los montos que le deberán de ser ministrados por concepto del Fondo de Aportaciones para la Infraestructura Social (FAISMUN), cuya estimación aprobada mediante Decreto número 378, fue por el orden de $23´998,233.00 (Veintitrés millones novecientos noventa y ocho mil doscientos treinta y tres pesos 00/100 M.N.).</w:t>
      </w:r>
    </w:p>
    <w:p w:rsidR="00631F8F" w:rsidRPr="00631F8F" w:rsidRDefault="00631F8F" w:rsidP="00631F8F">
      <w:pPr>
        <w:tabs>
          <w:tab w:val="left" w:pos="567"/>
          <w:tab w:val="left" w:pos="993"/>
        </w:tabs>
        <w:spacing w:after="0"/>
        <w:jc w:val="both"/>
        <w:rPr>
          <w:rFonts w:ascii="Arial" w:eastAsia="NewBaskervilleStd-Roman" w:hAnsi="Arial" w:cs="Arial"/>
          <w:sz w:val="24"/>
          <w:szCs w:val="24"/>
          <w:lang w:eastAsia="en-US"/>
        </w:rPr>
      </w:pPr>
    </w:p>
    <w:p w:rsidR="00631F8F" w:rsidRPr="00631F8F" w:rsidRDefault="00631F8F" w:rsidP="00631F8F">
      <w:pPr>
        <w:tabs>
          <w:tab w:val="left" w:pos="567"/>
          <w:tab w:val="left" w:pos="993"/>
        </w:tabs>
        <w:spacing w:after="0"/>
        <w:jc w:val="both"/>
        <w:rPr>
          <w:rFonts w:ascii="Arial" w:eastAsia="NewBaskervilleStd-Roman" w:hAnsi="Arial" w:cs="Arial"/>
          <w:sz w:val="24"/>
          <w:szCs w:val="24"/>
          <w:lang w:eastAsia="en-US"/>
        </w:rPr>
      </w:pPr>
      <w:r w:rsidRPr="00631F8F">
        <w:rPr>
          <w:rFonts w:ascii="Arial" w:eastAsia="NewBaskervilleStd-Roman" w:hAnsi="Arial" w:cs="Arial"/>
          <w:sz w:val="24"/>
          <w:szCs w:val="24"/>
          <w:lang w:eastAsia="en-US"/>
        </w:rPr>
        <w:t>Al respecto, es menester señalar que con fecha 27 de enero del presente año, se publicó en el Periódico Oficial “El Estado de Colima”, el “</w:t>
      </w:r>
      <w:r w:rsidRPr="00631F8F">
        <w:rPr>
          <w:rFonts w:ascii="Arial" w:eastAsia="NewBaskervilleStd-Roman" w:hAnsi="Arial" w:cs="Arial"/>
          <w:i/>
          <w:iCs/>
          <w:sz w:val="24"/>
          <w:szCs w:val="24"/>
          <w:lang w:eastAsia="en-US"/>
        </w:rPr>
        <w:t>Acuerdo por el que se dan a conocer la fórmula, metodología, variables, fuentes de información, monto y calendario de ministración relativos a la distribución de los recursos del Fondo de Aportaciones para la Infraestructura Social Municipal y de las demarcaciones territoriales del Distrito Federal, entre los Municipios del Estado de Colima, para el Ejercicio Fiscal 2024</w:t>
      </w:r>
      <w:r w:rsidRPr="00631F8F">
        <w:rPr>
          <w:rFonts w:ascii="Arial" w:eastAsia="NewBaskervilleStd-Roman" w:hAnsi="Arial" w:cs="Arial"/>
          <w:sz w:val="24"/>
          <w:szCs w:val="24"/>
          <w:lang w:eastAsia="en-US"/>
        </w:rPr>
        <w:t xml:space="preserve">”; de cuyo instrumento se advierten los ajustes de asignación que sufren los recursos provenientes de dicho fondo, resaltando que al Municipio de Ixtlahuacán le corresponderán para este ejercicio fiscal la cantidad de $18´179,934.00 (Dieciocho millones ciento setenta y nueve mil novecientos treinta y cuatro pesos 00/100 M.N.). </w:t>
      </w:r>
    </w:p>
    <w:p w:rsidR="00631F8F" w:rsidRPr="00631F8F" w:rsidRDefault="00631F8F" w:rsidP="00631F8F">
      <w:pPr>
        <w:tabs>
          <w:tab w:val="left" w:pos="567"/>
          <w:tab w:val="left" w:pos="993"/>
        </w:tabs>
        <w:spacing w:after="0"/>
        <w:jc w:val="both"/>
        <w:rPr>
          <w:rFonts w:ascii="Arial" w:eastAsia="NewBaskervilleStd-Roman" w:hAnsi="Arial" w:cs="Arial"/>
          <w:sz w:val="24"/>
          <w:szCs w:val="24"/>
          <w:lang w:eastAsia="en-US"/>
        </w:rPr>
      </w:pPr>
    </w:p>
    <w:p w:rsidR="00631F8F" w:rsidRPr="00631F8F" w:rsidRDefault="00631F8F" w:rsidP="00631F8F">
      <w:pPr>
        <w:tabs>
          <w:tab w:val="left" w:pos="567"/>
          <w:tab w:val="left" w:pos="993"/>
        </w:tabs>
        <w:spacing w:after="0"/>
        <w:jc w:val="both"/>
        <w:rPr>
          <w:rFonts w:ascii="Arial" w:eastAsia="NewBaskervilleStd-Roman" w:hAnsi="Arial" w:cs="Arial"/>
          <w:sz w:val="24"/>
          <w:szCs w:val="24"/>
          <w:lang w:eastAsia="en-US"/>
        </w:rPr>
      </w:pPr>
      <w:r w:rsidRPr="00631F8F">
        <w:rPr>
          <w:rFonts w:ascii="Arial" w:eastAsia="NewBaskervilleStd-Roman" w:hAnsi="Arial" w:cs="Arial"/>
          <w:sz w:val="24"/>
          <w:szCs w:val="24"/>
          <w:lang w:eastAsia="en-US"/>
        </w:rPr>
        <w:t>Con base en lo anterior, se establece un decremento en las percepciones que obtendrá el Municipio de Ixtlahuacán, derivado, precisamente, de los recursos provenientes del citado Fondo de Aportaciones para la Infraestructura Social, cuya disminución oscila en $5´818,299.00 (Cinco millones ochocientos dieciocho mil doscientos noventa y nueve pesos 00/100 M.N.).</w:t>
      </w:r>
    </w:p>
    <w:p w:rsidR="00631F8F" w:rsidRPr="00631F8F" w:rsidRDefault="00631F8F" w:rsidP="00631F8F">
      <w:pPr>
        <w:tabs>
          <w:tab w:val="left" w:pos="567"/>
          <w:tab w:val="left" w:pos="993"/>
        </w:tabs>
        <w:spacing w:after="0" w:line="360" w:lineRule="auto"/>
        <w:jc w:val="both"/>
        <w:rPr>
          <w:rFonts w:ascii="Arial" w:eastAsia="NewBaskervilleStd-Roman" w:hAnsi="Arial" w:cs="Arial"/>
          <w:sz w:val="24"/>
          <w:szCs w:val="24"/>
          <w:lang w:eastAsia="en-US"/>
        </w:rPr>
      </w:pPr>
    </w:p>
    <w:p w:rsidR="00631F8F" w:rsidRPr="00631F8F" w:rsidRDefault="00631F8F" w:rsidP="00631F8F">
      <w:pPr>
        <w:tabs>
          <w:tab w:val="left" w:pos="567"/>
          <w:tab w:val="left" w:pos="993"/>
        </w:tabs>
        <w:spacing w:after="0" w:line="360" w:lineRule="auto"/>
        <w:jc w:val="both"/>
        <w:rPr>
          <w:rFonts w:ascii="Arial" w:eastAsia="NewBaskervilleStd-Roman" w:hAnsi="Arial" w:cs="Arial"/>
          <w:b/>
          <w:bCs/>
          <w:sz w:val="24"/>
          <w:szCs w:val="24"/>
          <w:lang w:eastAsia="en-US"/>
        </w:rPr>
      </w:pPr>
      <w:r w:rsidRPr="00631F8F">
        <w:rPr>
          <w:rFonts w:ascii="Arial" w:eastAsia="NewBaskervilleStd-Roman" w:hAnsi="Arial" w:cs="Arial"/>
          <w:b/>
          <w:bCs/>
          <w:sz w:val="24"/>
          <w:szCs w:val="24"/>
          <w:lang w:eastAsia="en-US"/>
        </w:rPr>
        <w:t xml:space="preserve">3.2. </w:t>
      </w:r>
      <w:r w:rsidRPr="00631F8F">
        <w:rPr>
          <w:rFonts w:ascii="Arial" w:eastAsia="NewBaskervilleStd-Roman" w:hAnsi="Arial" w:cs="Arial"/>
          <w:b/>
          <w:bCs/>
          <w:sz w:val="24"/>
          <w:szCs w:val="24"/>
          <w:lang w:eastAsia="en-US"/>
        </w:rPr>
        <w:tab/>
        <w:t>Fondo de Aportaciones para el Fortalecimiento de los Municipios.</w:t>
      </w:r>
    </w:p>
    <w:p w:rsidR="00631F8F" w:rsidRPr="00631F8F" w:rsidRDefault="00631F8F" w:rsidP="00631F8F">
      <w:pPr>
        <w:tabs>
          <w:tab w:val="left" w:pos="567"/>
          <w:tab w:val="left" w:pos="993"/>
        </w:tabs>
        <w:spacing w:after="0"/>
        <w:jc w:val="both"/>
        <w:rPr>
          <w:rFonts w:ascii="Arial" w:eastAsia="NewBaskervilleStd-Roman" w:hAnsi="Arial" w:cs="Arial"/>
          <w:sz w:val="24"/>
          <w:szCs w:val="24"/>
          <w:lang w:eastAsia="en-US"/>
        </w:rPr>
      </w:pPr>
      <w:r w:rsidRPr="00631F8F">
        <w:rPr>
          <w:rFonts w:ascii="Arial" w:eastAsia="NewBaskervilleStd-Roman" w:hAnsi="Arial" w:cs="Arial"/>
          <w:sz w:val="24"/>
          <w:szCs w:val="24"/>
          <w:lang w:eastAsia="en-US"/>
        </w:rPr>
        <w:lastRenderedPageBreak/>
        <w:t xml:space="preserve">Por su parte, en alusión al Fondo de Aportaciones para el Fortalecimiento de los Municipios y de las Demarcaciones Territoriales del Distrito Federal (FORTAMUN), el Ayuntamiento de Ixtlahuacán estimó en la Ley de Ingresos del Municipio de Ixtlahuacán, para este ejercicio fiscal 2024, obtener recursos por el orden de $5´190,045.00 (Cinco millones ciento noventa mil cuarenta y cinco pesos 00/100 M.N.), tal como se aprecia en el ya referido Decreto 378, que fuera aprobado por el Congreso del Estado de Colima en fecha 28 de noviembre de 2023. </w:t>
      </w:r>
    </w:p>
    <w:p w:rsidR="00631F8F" w:rsidRPr="00631F8F" w:rsidRDefault="00631F8F" w:rsidP="00631F8F">
      <w:pPr>
        <w:tabs>
          <w:tab w:val="left" w:pos="567"/>
          <w:tab w:val="left" w:pos="993"/>
        </w:tabs>
        <w:spacing w:after="0"/>
        <w:jc w:val="both"/>
        <w:rPr>
          <w:rFonts w:ascii="Arial" w:eastAsia="NewBaskervilleStd-Roman" w:hAnsi="Arial" w:cs="Arial"/>
          <w:sz w:val="24"/>
          <w:szCs w:val="24"/>
          <w:lang w:eastAsia="en-US"/>
        </w:rPr>
      </w:pPr>
    </w:p>
    <w:p w:rsidR="00631F8F" w:rsidRPr="00631F8F" w:rsidRDefault="00631F8F" w:rsidP="00631F8F">
      <w:pPr>
        <w:tabs>
          <w:tab w:val="left" w:pos="567"/>
          <w:tab w:val="left" w:pos="993"/>
        </w:tabs>
        <w:spacing w:after="0"/>
        <w:jc w:val="both"/>
        <w:rPr>
          <w:rFonts w:ascii="Arial" w:eastAsia="NewBaskervilleStd-Roman" w:hAnsi="Arial" w:cs="Arial"/>
          <w:sz w:val="24"/>
          <w:szCs w:val="24"/>
          <w:lang w:eastAsia="en-US"/>
        </w:rPr>
      </w:pPr>
      <w:r w:rsidRPr="00631F8F">
        <w:rPr>
          <w:rFonts w:ascii="Arial" w:eastAsia="NewBaskervilleStd-Roman" w:hAnsi="Arial" w:cs="Arial"/>
          <w:sz w:val="24"/>
          <w:szCs w:val="24"/>
          <w:lang w:eastAsia="en-US"/>
        </w:rPr>
        <w:t>Sin embargo, con fecha 27 de enero de la presente anualidad, fue publicado en el Periódico Oficial “El Estado de Colima”, el “</w:t>
      </w:r>
      <w:r w:rsidRPr="00631F8F">
        <w:rPr>
          <w:rFonts w:ascii="Arial" w:eastAsia="NewBaskervilleStd-Roman" w:hAnsi="Arial" w:cs="Arial"/>
          <w:i/>
          <w:iCs/>
          <w:sz w:val="24"/>
          <w:szCs w:val="24"/>
          <w:lang w:eastAsia="en-US"/>
        </w:rPr>
        <w:t>Acuerdo que tiene por objeto dar a conocer las variables y fórmulas utilizadas para el cálculo de los montos estimados distribuibles a los Municipios del Estado de Colima, así como el calendario de ministraciones de los recursos que les corresponden del Fondo de Aportaciones para el Fortalecimiento de los Municipios y de las Demarcaciones Territoriales del Distrito Federal, en el Ejercicio Fiscal 2024</w:t>
      </w:r>
      <w:r w:rsidRPr="00631F8F">
        <w:rPr>
          <w:rFonts w:ascii="Arial" w:eastAsia="NewBaskervilleStd-Roman" w:hAnsi="Arial" w:cs="Arial"/>
          <w:sz w:val="24"/>
          <w:szCs w:val="24"/>
          <w:lang w:eastAsia="en-US"/>
        </w:rPr>
        <w:t>”; de cuyo instrumento resalta que al Municipio de Ixtlahuacán le corresponde una asignación de recursos por un monto de $5´113,215.00 (Cinco millones ciento trece mil doscientos quince pesos 00/100 M.N.), provenientes del citado Fondo; lo que equivale a una reducción de $76,830.00 (Setenta y seis mil ochocientos treinta pesos 00/100 M.N.).</w:t>
      </w:r>
    </w:p>
    <w:p w:rsidR="00631F8F" w:rsidRPr="00631F8F" w:rsidRDefault="00631F8F" w:rsidP="00631F8F">
      <w:pPr>
        <w:tabs>
          <w:tab w:val="left" w:pos="567"/>
          <w:tab w:val="left" w:pos="993"/>
        </w:tabs>
        <w:spacing w:after="0"/>
        <w:jc w:val="both"/>
        <w:rPr>
          <w:rFonts w:ascii="Arial" w:eastAsia="NewBaskervilleStd-Roman" w:hAnsi="Arial" w:cs="Arial"/>
          <w:sz w:val="24"/>
          <w:szCs w:val="24"/>
          <w:lang w:eastAsia="en-US"/>
        </w:rPr>
      </w:pPr>
    </w:p>
    <w:p w:rsidR="00631F8F" w:rsidRPr="00631F8F" w:rsidRDefault="00631F8F" w:rsidP="00631F8F">
      <w:pPr>
        <w:tabs>
          <w:tab w:val="left" w:pos="567"/>
          <w:tab w:val="left" w:pos="993"/>
        </w:tabs>
        <w:spacing w:after="0"/>
        <w:jc w:val="both"/>
        <w:rPr>
          <w:rFonts w:ascii="Arial" w:eastAsia="NewBaskervilleStd-Roman" w:hAnsi="Arial" w:cs="Arial"/>
          <w:sz w:val="24"/>
          <w:szCs w:val="24"/>
          <w:lang w:eastAsia="en-US"/>
        </w:rPr>
      </w:pPr>
      <w:r w:rsidRPr="00631F8F">
        <w:rPr>
          <w:rFonts w:ascii="Arial" w:eastAsia="NewBaskervilleStd-Roman" w:hAnsi="Arial" w:cs="Arial"/>
          <w:sz w:val="24"/>
          <w:szCs w:val="24"/>
          <w:lang w:eastAsia="en-US"/>
        </w:rPr>
        <w:t xml:space="preserve">En ese contexto, el Municipio de Ixtlahuacán dejará de percibir en este ejercicio fiscal 2024, en su totalidad, la cantidad de $5´895,129.00 (Cinco millones ochocientos noventa y cinco mil ciento veintinueve pesos 00/100 M.N.), por concepto de los Fondos de Aportaciones Federales que se han citado, lo que justifica la necesidad de realizar modificaciones a la Ley de Ingresos del Municipio de Ixtlahuacán, para el Ejercicio Fiscal 2024. </w:t>
      </w:r>
    </w:p>
    <w:p w:rsidR="00631F8F" w:rsidRPr="00631F8F" w:rsidRDefault="00631F8F" w:rsidP="00631F8F">
      <w:pPr>
        <w:tabs>
          <w:tab w:val="left" w:pos="567"/>
          <w:tab w:val="left" w:pos="993"/>
        </w:tabs>
        <w:spacing w:after="0" w:line="360" w:lineRule="auto"/>
        <w:jc w:val="both"/>
        <w:rPr>
          <w:rFonts w:ascii="Arial" w:eastAsia="NewBaskervilleStd-Roman" w:hAnsi="Arial" w:cs="Arial"/>
          <w:sz w:val="24"/>
          <w:szCs w:val="24"/>
          <w:lang w:eastAsia="en-US"/>
        </w:rPr>
      </w:pPr>
    </w:p>
    <w:p w:rsidR="00631F8F" w:rsidRPr="00631F8F" w:rsidRDefault="00631F8F" w:rsidP="00631F8F">
      <w:pPr>
        <w:tabs>
          <w:tab w:val="left" w:pos="426"/>
          <w:tab w:val="left" w:pos="993"/>
        </w:tabs>
        <w:spacing w:after="0" w:line="360" w:lineRule="auto"/>
        <w:jc w:val="both"/>
        <w:rPr>
          <w:rFonts w:ascii="Arial" w:eastAsia="NewBaskervilleStd-Roman" w:hAnsi="Arial" w:cs="Arial"/>
          <w:b/>
          <w:bCs/>
          <w:sz w:val="24"/>
          <w:szCs w:val="24"/>
          <w:lang w:eastAsia="en-US"/>
        </w:rPr>
      </w:pPr>
      <w:r w:rsidRPr="00631F8F">
        <w:rPr>
          <w:rFonts w:ascii="Arial" w:eastAsia="NewBaskervilleStd-Roman" w:hAnsi="Arial" w:cs="Arial"/>
          <w:b/>
          <w:bCs/>
          <w:sz w:val="24"/>
          <w:szCs w:val="24"/>
          <w:lang w:eastAsia="en-US"/>
        </w:rPr>
        <w:t>4.</w:t>
      </w:r>
      <w:r w:rsidRPr="00631F8F">
        <w:rPr>
          <w:rFonts w:ascii="Arial" w:eastAsia="NewBaskervilleStd-Roman" w:hAnsi="Arial" w:cs="Arial"/>
          <w:b/>
          <w:bCs/>
          <w:sz w:val="24"/>
          <w:szCs w:val="24"/>
          <w:lang w:eastAsia="en-US"/>
        </w:rPr>
        <w:tab/>
        <w:t>Ramo General 28.</w:t>
      </w:r>
    </w:p>
    <w:p w:rsidR="00631F8F" w:rsidRPr="00631F8F" w:rsidRDefault="00631F8F" w:rsidP="00631F8F">
      <w:pPr>
        <w:tabs>
          <w:tab w:val="left" w:pos="426"/>
          <w:tab w:val="left" w:pos="993"/>
        </w:tabs>
        <w:spacing w:after="0"/>
        <w:jc w:val="both"/>
        <w:rPr>
          <w:rFonts w:ascii="Arial" w:eastAsia="NewBaskervilleStd-Roman" w:hAnsi="Arial" w:cs="Arial"/>
          <w:sz w:val="24"/>
          <w:szCs w:val="24"/>
          <w:lang w:eastAsia="en-US"/>
        </w:rPr>
      </w:pPr>
      <w:r w:rsidRPr="00631F8F">
        <w:rPr>
          <w:rFonts w:ascii="Arial" w:eastAsia="NewBaskervilleStd-Roman" w:hAnsi="Arial" w:cs="Arial"/>
          <w:sz w:val="24"/>
          <w:szCs w:val="24"/>
          <w:lang w:eastAsia="en-US"/>
        </w:rPr>
        <w:t xml:space="preserve">El Ramo General 28 se compone de las participaciones federales que a las Entidades Federativas y a los Municipios les corresponde percibir del Presupuesto de Egresos de la Federación; se refiere a los recursos correspondientes a las participaciones en ingresos federales e incentivos económicos, de conformidad con la Ley de Coordinación Fiscal y los Convenios de Adhesión al Sistema Nacional de Coordinación Fiscal y sus anexos, así como en los Convenios de Colaboración Administrativa en Materia Fiscal Federal y sus anexos. </w:t>
      </w:r>
    </w:p>
    <w:p w:rsidR="00631F8F" w:rsidRPr="00631F8F" w:rsidRDefault="00631F8F" w:rsidP="00631F8F">
      <w:pPr>
        <w:tabs>
          <w:tab w:val="left" w:pos="426"/>
          <w:tab w:val="left" w:pos="993"/>
        </w:tabs>
        <w:spacing w:after="0"/>
        <w:jc w:val="both"/>
        <w:rPr>
          <w:rFonts w:ascii="Arial" w:eastAsia="NewBaskervilleStd-Roman" w:hAnsi="Arial" w:cs="Arial"/>
          <w:sz w:val="24"/>
          <w:szCs w:val="24"/>
          <w:lang w:eastAsia="en-US"/>
        </w:rPr>
      </w:pPr>
    </w:p>
    <w:p w:rsidR="00631F8F" w:rsidRPr="00631F8F" w:rsidRDefault="00631F8F" w:rsidP="00631F8F">
      <w:pPr>
        <w:tabs>
          <w:tab w:val="left" w:pos="426"/>
          <w:tab w:val="left" w:pos="993"/>
        </w:tabs>
        <w:spacing w:after="0"/>
        <w:jc w:val="both"/>
        <w:rPr>
          <w:rFonts w:ascii="Arial" w:eastAsia="NewBaskervilleStd-Roman" w:hAnsi="Arial" w:cs="Arial"/>
          <w:sz w:val="24"/>
          <w:szCs w:val="24"/>
          <w:lang w:eastAsia="en-US"/>
        </w:rPr>
      </w:pPr>
      <w:r w:rsidRPr="00631F8F">
        <w:rPr>
          <w:rFonts w:ascii="Arial" w:eastAsia="NewBaskervilleStd-Roman" w:hAnsi="Arial" w:cs="Arial"/>
          <w:sz w:val="24"/>
          <w:szCs w:val="24"/>
          <w:lang w:eastAsia="en-US"/>
        </w:rPr>
        <w:lastRenderedPageBreak/>
        <w:t>A diferencia del Ramo General 33, los recursos del Ramo General 28 no están etiquetados, por lo que no tienen un destino específico en el gasto de los gobiernos locales. Su carácter principal es resarcitorio, por lo que tiene como fin asignar los recursos de manera proporcional a la participación que tienen las entidades federativas en la actividad económica y la recaudación; por lo tanto, pretende generar incentivos para incrementar el crecimiento económico y el esfuerzo recaudatorio.</w:t>
      </w:r>
    </w:p>
    <w:p w:rsidR="00631F8F" w:rsidRPr="00631F8F" w:rsidRDefault="00631F8F" w:rsidP="00631F8F">
      <w:pPr>
        <w:tabs>
          <w:tab w:val="left" w:pos="426"/>
          <w:tab w:val="left" w:pos="993"/>
        </w:tabs>
        <w:spacing w:after="0"/>
        <w:jc w:val="both"/>
        <w:rPr>
          <w:rFonts w:ascii="Arial" w:eastAsia="NewBaskervilleStd-Roman" w:hAnsi="Arial" w:cs="Arial"/>
          <w:sz w:val="24"/>
          <w:szCs w:val="24"/>
          <w:lang w:eastAsia="en-US"/>
        </w:rPr>
      </w:pPr>
    </w:p>
    <w:p w:rsidR="00631F8F" w:rsidRPr="00631F8F" w:rsidRDefault="00631F8F" w:rsidP="00631F8F">
      <w:pPr>
        <w:tabs>
          <w:tab w:val="left" w:pos="426"/>
          <w:tab w:val="left" w:pos="993"/>
        </w:tabs>
        <w:spacing w:after="0"/>
        <w:jc w:val="both"/>
        <w:rPr>
          <w:rFonts w:ascii="Arial" w:eastAsia="NewBaskervilleStd-Roman" w:hAnsi="Arial" w:cs="Arial"/>
          <w:sz w:val="24"/>
          <w:szCs w:val="24"/>
          <w:lang w:eastAsia="en-US"/>
        </w:rPr>
      </w:pPr>
      <w:r w:rsidRPr="00631F8F">
        <w:rPr>
          <w:rFonts w:ascii="Arial" w:eastAsia="NewBaskervilleStd-Roman" w:hAnsi="Arial" w:cs="Arial"/>
          <w:sz w:val="24"/>
          <w:szCs w:val="24"/>
          <w:lang w:eastAsia="en-US"/>
        </w:rPr>
        <w:t>A este respecto, la Asamblea Fiscal Estatal, tal como consta en el acta de la sesión extraordinaria que desarrolló el día 12 de marzo del año en curso, aprobó el Proyecto de determinación de los Factores de Distribución de las Participaciones Federales y su Reparto para cada Municipio del Estado de Colima; el cual remitió al Órgano Superior de Auditoría y Fiscalización Gubernamental para efectos de su dictaminación. En esa confluencia de atribuciones y responsabilidades legales, la Titular del Órgano Superior de Auditoría, en fecha 22 de marzo del presente año, emitió Dictamen favorable en relación a la revisión anual sobre los cálculos y determinación de los factores de distribución de las participaciones federales a los Municipios del Estado, correspondientes al Ejercicio Fiscal 2024. Lo anterior, en cumplimiento de lo dispuesto en el artículo 5º de la Ley de Coordinación Fiscal del Estado de Colima; y 12 del Reglamento de la Ley de Coordinación Fiscal para Determinar los Factores de Distribución de las Participaciones Federales y su reparto a los Municipios de la Entidad, así como el Factor de Aportación para los Organismos de Coordinación Fiscal del Estado de Colima.</w:t>
      </w:r>
    </w:p>
    <w:p w:rsidR="00631F8F" w:rsidRPr="00631F8F" w:rsidRDefault="00631F8F" w:rsidP="00631F8F">
      <w:pPr>
        <w:tabs>
          <w:tab w:val="left" w:pos="426"/>
          <w:tab w:val="left" w:pos="993"/>
        </w:tabs>
        <w:spacing w:after="0"/>
        <w:jc w:val="both"/>
        <w:rPr>
          <w:rFonts w:ascii="Arial" w:eastAsia="NewBaskervilleStd-Roman" w:hAnsi="Arial" w:cs="Arial"/>
          <w:sz w:val="24"/>
          <w:szCs w:val="24"/>
          <w:lang w:eastAsia="en-US"/>
        </w:rPr>
      </w:pPr>
    </w:p>
    <w:p w:rsidR="00631F8F" w:rsidRPr="00631F8F" w:rsidRDefault="00631F8F" w:rsidP="00631F8F">
      <w:pPr>
        <w:tabs>
          <w:tab w:val="left" w:pos="426"/>
          <w:tab w:val="left" w:pos="993"/>
        </w:tabs>
        <w:spacing w:after="0"/>
        <w:jc w:val="both"/>
        <w:rPr>
          <w:rFonts w:ascii="Arial" w:eastAsia="NewBaskervilleStd-Roman" w:hAnsi="Arial" w:cs="Arial"/>
          <w:sz w:val="24"/>
          <w:szCs w:val="24"/>
          <w:lang w:eastAsia="en-US"/>
        </w:rPr>
      </w:pPr>
      <w:r w:rsidRPr="00631F8F">
        <w:rPr>
          <w:rFonts w:ascii="Arial" w:eastAsia="NewBaskervilleStd-Roman" w:hAnsi="Arial" w:cs="Arial"/>
          <w:sz w:val="24"/>
          <w:szCs w:val="24"/>
          <w:lang w:eastAsia="en-US"/>
        </w:rPr>
        <w:t>Del análisis que se ha empleado al dictamen de referencia, se logran advertir las variaciones que presentan cada uno de los fondos de participaciones respecto de sus factores, lo cual permite demostrar las diferenciaciones que en dichos conceptos existen entre los montos que el Ayuntamiento de Ixtlahuacán estimó en la Ley de Ingresos del Municipio de Ixtlahuacán, y los que podrán serle ministrados durante este ejercicio fiscal 2024; los cuales, en su conjunto, presentan un incremento por el orden de los $5´106,783.27 (Cinco millones ciento seis mil setecientos ochenta y tres pesos 27/100 M.N.), mismos que se detallan a continuación:</w:t>
      </w:r>
    </w:p>
    <w:p w:rsidR="00631F8F" w:rsidRPr="00631F8F" w:rsidRDefault="00631F8F" w:rsidP="00631F8F">
      <w:pPr>
        <w:tabs>
          <w:tab w:val="left" w:pos="426"/>
          <w:tab w:val="left" w:pos="993"/>
        </w:tabs>
        <w:spacing w:after="0" w:line="240" w:lineRule="auto"/>
        <w:jc w:val="both"/>
        <w:rPr>
          <w:rFonts w:ascii="Arial" w:eastAsia="NewBaskervilleStd-Roman" w:hAnsi="Arial" w:cs="Arial"/>
          <w:sz w:val="23"/>
          <w:szCs w:val="23"/>
          <w:lang w:eastAsia="en-US"/>
        </w:rPr>
      </w:pPr>
    </w:p>
    <w:tbl>
      <w:tblPr>
        <w:tblW w:w="8647" w:type="dxa"/>
        <w:jc w:val="center"/>
        <w:tblCellMar>
          <w:left w:w="70" w:type="dxa"/>
          <w:right w:w="70" w:type="dxa"/>
        </w:tblCellMar>
        <w:tblLook w:val="04A0" w:firstRow="1" w:lastRow="0" w:firstColumn="1" w:lastColumn="0" w:noHBand="0" w:noVBand="1"/>
      </w:tblPr>
      <w:tblGrid>
        <w:gridCol w:w="992"/>
        <w:gridCol w:w="3534"/>
        <w:gridCol w:w="1418"/>
        <w:gridCol w:w="1427"/>
        <w:gridCol w:w="1276"/>
      </w:tblGrid>
      <w:tr w:rsidR="00631F8F" w:rsidRPr="00631F8F" w:rsidTr="00631F8F">
        <w:trPr>
          <w:trHeight w:val="257"/>
          <w:jc w:val="center"/>
        </w:trPr>
        <w:tc>
          <w:tcPr>
            <w:tcW w:w="992" w:type="dxa"/>
            <w:tcBorders>
              <w:top w:val="single" w:sz="8" w:space="0" w:color="auto"/>
              <w:left w:val="single" w:sz="8" w:space="0" w:color="auto"/>
              <w:bottom w:val="single" w:sz="8" w:space="0" w:color="auto"/>
              <w:right w:val="single" w:sz="8" w:space="0" w:color="000000"/>
            </w:tcBorders>
            <w:shd w:val="clear" w:color="auto" w:fill="FFD966"/>
            <w:vAlign w:val="center"/>
            <w:hideMark/>
          </w:tcPr>
          <w:p w:rsidR="00631F8F" w:rsidRPr="00631F8F" w:rsidRDefault="00631F8F" w:rsidP="00631F8F">
            <w:pPr>
              <w:spacing w:after="0" w:line="240"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CRI</w:t>
            </w:r>
          </w:p>
        </w:tc>
        <w:tc>
          <w:tcPr>
            <w:tcW w:w="3534" w:type="dxa"/>
            <w:tcBorders>
              <w:top w:val="single" w:sz="8" w:space="0" w:color="auto"/>
              <w:left w:val="nil"/>
              <w:bottom w:val="single" w:sz="8" w:space="0" w:color="auto"/>
              <w:right w:val="single" w:sz="8" w:space="0" w:color="000000"/>
            </w:tcBorders>
            <w:shd w:val="clear" w:color="auto" w:fill="FFD966"/>
            <w:vAlign w:val="center"/>
            <w:hideMark/>
          </w:tcPr>
          <w:p w:rsidR="00631F8F" w:rsidRPr="00631F8F" w:rsidRDefault="00631F8F" w:rsidP="00631F8F">
            <w:pPr>
              <w:spacing w:after="0" w:line="240"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CONCEPTO</w:t>
            </w:r>
          </w:p>
        </w:tc>
        <w:tc>
          <w:tcPr>
            <w:tcW w:w="1418" w:type="dxa"/>
            <w:tcBorders>
              <w:top w:val="single" w:sz="8" w:space="0" w:color="auto"/>
              <w:left w:val="nil"/>
              <w:bottom w:val="single" w:sz="8" w:space="0" w:color="auto"/>
              <w:right w:val="nil"/>
            </w:tcBorders>
            <w:shd w:val="clear" w:color="auto" w:fill="FFD966"/>
            <w:vAlign w:val="center"/>
            <w:hideMark/>
          </w:tcPr>
          <w:p w:rsidR="00631F8F" w:rsidRPr="00631F8F" w:rsidRDefault="00631F8F" w:rsidP="00631F8F">
            <w:pPr>
              <w:spacing w:after="0" w:line="240"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 xml:space="preserve">2024 </w:t>
            </w:r>
          </w:p>
          <w:p w:rsidR="00631F8F" w:rsidRPr="00631F8F" w:rsidRDefault="00631F8F" w:rsidP="00631F8F">
            <w:pPr>
              <w:spacing w:after="0" w:line="240"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vigente</w:t>
            </w:r>
          </w:p>
        </w:tc>
        <w:tc>
          <w:tcPr>
            <w:tcW w:w="1427" w:type="dxa"/>
            <w:tcBorders>
              <w:top w:val="single" w:sz="8" w:space="0" w:color="auto"/>
              <w:left w:val="single" w:sz="8" w:space="0" w:color="auto"/>
              <w:bottom w:val="single" w:sz="8" w:space="0" w:color="auto"/>
              <w:right w:val="single" w:sz="8" w:space="0" w:color="auto"/>
            </w:tcBorders>
            <w:shd w:val="clear" w:color="auto" w:fill="FFD966"/>
            <w:vAlign w:val="center"/>
            <w:hideMark/>
          </w:tcPr>
          <w:p w:rsidR="00631F8F" w:rsidRPr="00631F8F" w:rsidRDefault="00631F8F" w:rsidP="00631F8F">
            <w:pPr>
              <w:spacing w:after="0" w:line="240"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2024 modificación</w:t>
            </w:r>
          </w:p>
        </w:tc>
        <w:tc>
          <w:tcPr>
            <w:tcW w:w="1276" w:type="dxa"/>
            <w:tcBorders>
              <w:top w:val="single" w:sz="8" w:space="0" w:color="auto"/>
              <w:left w:val="nil"/>
              <w:bottom w:val="single" w:sz="8" w:space="0" w:color="auto"/>
              <w:right w:val="single" w:sz="8" w:space="0" w:color="auto"/>
            </w:tcBorders>
            <w:shd w:val="clear" w:color="auto" w:fill="FFD966"/>
            <w:vAlign w:val="center"/>
            <w:hideMark/>
          </w:tcPr>
          <w:p w:rsidR="00631F8F" w:rsidRPr="00631F8F" w:rsidRDefault="00631F8F" w:rsidP="00631F8F">
            <w:pPr>
              <w:spacing w:after="0" w:line="240"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Diferencia</w:t>
            </w:r>
          </w:p>
        </w:tc>
      </w:tr>
      <w:tr w:rsidR="00631F8F" w:rsidRPr="00631F8F" w:rsidTr="004F51D1">
        <w:trPr>
          <w:trHeight w:val="255"/>
          <w:jc w:val="center"/>
        </w:trPr>
        <w:tc>
          <w:tcPr>
            <w:tcW w:w="992"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631F8F" w:rsidRPr="00631F8F" w:rsidRDefault="00631F8F" w:rsidP="00631F8F">
            <w:pPr>
              <w:spacing w:after="0" w:line="240" w:lineRule="auto"/>
              <w:jc w:val="center"/>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8. 1. 0. 0</w:t>
            </w:r>
          </w:p>
        </w:tc>
        <w:tc>
          <w:tcPr>
            <w:tcW w:w="3534" w:type="dxa"/>
            <w:tcBorders>
              <w:top w:val="nil"/>
              <w:left w:val="nil"/>
              <w:bottom w:val="single" w:sz="8" w:space="0" w:color="000000"/>
              <w:right w:val="single" w:sz="8" w:space="0" w:color="000000"/>
            </w:tcBorders>
            <w:shd w:val="clear" w:color="auto" w:fill="auto"/>
            <w:vAlign w:val="center"/>
            <w:hideMark/>
          </w:tcPr>
          <w:p w:rsidR="00631F8F" w:rsidRPr="00631F8F" w:rsidRDefault="00631F8F" w:rsidP="00631F8F">
            <w:pPr>
              <w:spacing w:after="0" w:line="240" w:lineRule="auto"/>
              <w:jc w:val="both"/>
              <w:rPr>
                <w:rFonts w:ascii="Arial" w:eastAsia="Times New Roman" w:hAnsi="Arial" w:cs="Arial"/>
                <w:b/>
                <w:bCs/>
                <w:color w:val="000000"/>
                <w:sz w:val="18"/>
                <w:szCs w:val="18"/>
              </w:rPr>
            </w:pPr>
            <w:r w:rsidRPr="00631F8F">
              <w:rPr>
                <w:rFonts w:ascii="Arial" w:eastAsia="Times New Roman" w:hAnsi="Arial" w:cs="Arial"/>
                <w:b/>
                <w:bCs/>
                <w:color w:val="000000"/>
                <w:sz w:val="18"/>
                <w:szCs w:val="18"/>
              </w:rPr>
              <w:t>PARTICIPACIONES</w:t>
            </w:r>
          </w:p>
        </w:tc>
        <w:tc>
          <w:tcPr>
            <w:tcW w:w="1418"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 xml:space="preserve">$117,351,528.00 </w:t>
            </w:r>
          </w:p>
        </w:tc>
        <w:tc>
          <w:tcPr>
            <w:tcW w:w="1427"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 xml:space="preserve">$122,458,311.27 </w:t>
            </w:r>
          </w:p>
        </w:tc>
        <w:tc>
          <w:tcPr>
            <w:tcW w:w="1276"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b/>
                <w:bCs/>
                <w:color w:val="000000"/>
                <w:sz w:val="17"/>
                <w:szCs w:val="17"/>
              </w:rPr>
            </w:pPr>
            <w:r w:rsidRPr="00631F8F">
              <w:rPr>
                <w:rFonts w:ascii="Arial" w:eastAsia="Times New Roman" w:hAnsi="Arial" w:cs="Arial"/>
                <w:b/>
                <w:bCs/>
                <w:color w:val="000000"/>
                <w:sz w:val="17"/>
                <w:szCs w:val="17"/>
              </w:rPr>
              <w:t xml:space="preserve">$5,106,783.27 </w:t>
            </w:r>
          </w:p>
        </w:tc>
      </w:tr>
      <w:tr w:rsidR="00631F8F" w:rsidRPr="00631F8F" w:rsidTr="004F51D1">
        <w:trPr>
          <w:trHeight w:val="255"/>
          <w:jc w:val="center"/>
        </w:trPr>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631F8F" w:rsidRPr="00631F8F" w:rsidRDefault="00631F8F" w:rsidP="00631F8F">
            <w:pPr>
              <w:spacing w:after="0" w:line="240"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8. 1. 1. 0</w:t>
            </w:r>
          </w:p>
        </w:tc>
        <w:tc>
          <w:tcPr>
            <w:tcW w:w="3534" w:type="dxa"/>
            <w:tcBorders>
              <w:top w:val="nil"/>
              <w:left w:val="nil"/>
              <w:bottom w:val="single" w:sz="8" w:space="0" w:color="000000"/>
              <w:right w:val="single" w:sz="8" w:space="0" w:color="000000"/>
            </w:tcBorders>
            <w:shd w:val="clear" w:color="auto" w:fill="auto"/>
            <w:vAlign w:val="center"/>
            <w:hideMark/>
          </w:tcPr>
          <w:p w:rsidR="00631F8F" w:rsidRPr="00631F8F" w:rsidRDefault="00631F8F" w:rsidP="00631F8F">
            <w:pPr>
              <w:spacing w:after="0" w:line="240" w:lineRule="auto"/>
              <w:jc w:val="both"/>
              <w:rPr>
                <w:rFonts w:ascii="Arial" w:eastAsia="Times New Roman" w:hAnsi="Arial" w:cs="Arial"/>
                <w:color w:val="000000"/>
                <w:sz w:val="18"/>
                <w:szCs w:val="18"/>
              </w:rPr>
            </w:pPr>
            <w:r w:rsidRPr="00631F8F">
              <w:rPr>
                <w:rFonts w:ascii="Arial" w:eastAsia="Times New Roman" w:hAnsi="Arial" w:cs="Arial"/>
                <w:color w:val="000000"/>
                <w:sz w:val="18"/>
                <w:szCs w:val="18"/>
              </w:rPr>
              <w:t>Fondo General de Participaciones</w:t>
            </w:r>
          </w:p>
        </w:tc>
        <w:tc>
          <w:tcPr>
            <w:tcW w:w="1418"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sz w:val="17"/>
                <w:szCs w:val="17"/>
              </w:rPr>
            </w:pPr>
            <w:r w:rsidRPr="00631F8F">
              <w:rPr>
                <w:rFonts w:ascii="Arial" w:eastAsia="Times New Roman" w:hAnsi="Arial" w:cs="Arial"/>
                <w:sz w:val="17"/>
                <w:szCs w:val="17"/>
              </w:rPr>
              <w:t xml:space="preserve">$77,393,390.00 </w:t>
            </w:r>
          </w:p>
        </w:tc>
        <w:tc>
          <w:tcPr>
            <w:tcW w:w="1427"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sz w:val="17"/>
                <w:szCs w:val="17"/>
              </w:rPr>
            </w:pPr>
            <w:r w:rsidRPr="00631F8F">
              <w:rPr>
                <w:rFonts w:ascii="Arial" w:eastAsia="Times New Roman" w:hAnsi="Arial" w:cs="Arial"/>
                <w:sz w:val="17"/>
                <w:szCs w:val="17"/>
              </w:rPr>
              <w:t xml:space="preserve">$80,959,667.17 </w:t>
            </w:r>
          </w:p>
        </w:tc>
        <w:tc>
          <w:tcPr>
            <w:tcW w:w="1276"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$3,566,277.17 </w:t>
            </w:r>
          </w:p>
        </w:tc>
      </w:tr>
      <w:tr w:rsidR="00631F8F" w:rsidRPr="00631F8F" w:rsidTr="004F51D1">
        <w:trPr>
          <w:trHeight w:val="255"/>
          <w:jc w:val="center"/>
        </w:trPr>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631F8F" w:rsidRPr="00631F8F" w:rsidRDefault="00631F8F" w:rsidP="00631F8F">
            <w:pPr>
              <w:spacing w:after="0" w:line="240"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8. 1. 2. 0</w:t>
            </w:r>
          </w:p>
        </w:tc>
        <w:tc>
          <w:tcPr>
            <w:tcW w:w="3534" w:type="dxa"/>
            <w:tcBorders>
              <w:top w:val="nil"/>
              <w:left w:val="nil"/>
              <w:bottom w:val="single" w:sz="8" w:space="0" w:color="000000"/>
              <w:right w:val="single" w:sz="8" w:space="0" w:color="000000"/>
            </w:tcBorders>
            <w:shd w:val="clear" w:color="auto" w:fill="auto"/>
            <w:vAlign w:val="center"/>
            <w:hideMark/>
          </w:tcPr>
          <w:p w:rsidR="00631F8F" w:rsidRPr="00631F8F" w:rsidRDefault="00631F8F" w:rsidP="00631F8F">
            <w:pPr>
              <w:spacing w:after="0" w:line="240" w:lineRule="auto"/>
              <w:jc w:val="both"/>
              <w:rPr>
                <w:rFonts w:ascii="Arial" w:eastAsia="Times New Roman" w:hAnsi="Arial" w:cs="Arial"/>
                <w:color w:val="000000"/>
                <w:sz w:val="18"/>
                <w:szCs w:val="18"/>
              </w:rPr>
            </w:pPr>
            <w:r w:rsidRPr="00631F8F">
              <w:rPr>
                <w:rFonts w:ascii="Arial" w:eastAsia="Times New Roman" w:hAnsi="Arial" w:cs="Arial"/>
                <w:color w:val="000000"/>
                <w:sz w:val="18"/>
                <w:szCs w:val="18"/>
              </w:rPr>
              <w:t>Fondo de Fomento Municipal</w:t>
            </w:r>
          </w:p>
        </w:tc>
        <w:tc>
          <w:tcPr>
            <w:tcW w:w="1418"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sz w:val="17"/>
                <w:szCs w:val="17"/>
              </w:rPr>
            </w:pPr>
            <w:r w:rsidRPr="00631F8F">
              <w:rPr>
                <w:rFonts w:ascii="Arial" w:eastAsia="Times New Roman" w:hAnsi="Arial" w:cs="Arial"/>
                <w:sz w:val="17"/>
                <w:szCs w:val="17"/>
              </w:rPr>
              <w:t xml:space="preserve">$23,229,774.00 </w:t>
            </w:r>
          </w:p>
        </w:tc>
        <w:tc>
          <w:tcPr>
            <w:tcW w:w="1427"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sz w:val="17"/>
                <w:szCs w:val="17"/>
              </w:rPr>
            </w:pPr>
            <w:r w:rsidRPr="00631F8F">
              <w:rPr>
                <w:rFonts w:ascii="Arial" w:eastAsia="Times New Roman" w:hAnsi="Arial" w:cs="Arial"/>
                <w:sz w:val="17"/>
                <w:szCs w:val="17"/>
              </w:rPr>
              <w:t xml:space="preserve">$23,366,692.18 </w:t>
            </w:r>
          </w:p>
        </w:tc>
        <w:tc>
          <w:tcPr>
            <w:tcW w:w="1276"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$136,918.18 </w:t>
            </w:r>
          </w:p>
        </w:tc>
      </w:tr>
      <w:tr w:rsidR="00631F8F" w:rsidRPr="00631F8F" w:rsidTr="004F51D1">
        <w:trPr>
          <w:trHeight w:val="255"/>
          <w:jc w:val="center"/>
        </w:trPr>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631F8F" w:rsidRPr="00631F8F" w:rsidRDefault="00631F8F" w:rsidP="00631F8F">
            <w:pPr>
              <w:spacing w:after="0" w:line="240"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lastRenderedPageBreak/>
              <w:t>8. 1. 3. 0</w:t>
            </w:r>
          </w:p>
        </w:tc>
        <w:tc>
          <w:tcPr>
            <w:tcW w:w="3534" w:type="dxa"/>
            <w:tcBorders>
              <w:top w:val="nil"/>
              <w:left w:val="nil"/>
              <w:bottom w:val="single" w:sz="8" w:space="0" w:color="000000"/>
              <w:right w:val="single" w:sz="8" w:space="0" w:color="000000"/>
            </w:tcBorders>
            <w:shd w:val="clear" w:color="auto" w:fill="auto"/>
            <w:vAlign w:val="center"/>
            <w:hideMark/>
          </w:tcPr>
          <w:p w:rsidR="00631F8F" w:rsidRPr="00631F8F" w:rsidRDefault="00631F8F" w:rsidP="00631F8F">
            <w:pPr>
              <w:spacing w:after="0" w:line="240" w:lineRule="auto"/>
              <w:jc w:val="both"/>
              <w:rPr>
                <w:rFonts w:ascii="Arial" w:eastAsia="Times New Roman" w:hAnsi="Arial" w:cs="Arial"/>
                <w:color w:val="000000"/>
                <w:sz w:val="18"/>
                <w:szCs w:val="18"/>
              </w:rPr>
            </w:pPr>
            <w:r w:rsidRPr="00631F8F">
              <w:rPr>
                <w:rFonts w:ascii="Arial" w:eastAsia="Times New Roman" w:hAnsi="Arial" w:cs="Arial"/>
                <w:color w:val="000000"/>
                <w:sz w:val="18"/>
                <w:szCs w:val="18"/>
              </w:rPr>
              <w:t>Tenencia Estatal</w:t>
            </w:r>
          </w:p>
        </w:tc>
        <w:tc>
          <w:tcPr>
            <w:tcW w:w="1418"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   </w:t>
            </w:r>
          </w:p>
        </w:tc>
        <w:tc>
          <w:tcPr>
            <w:tcW w:w="1427"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sz w:val="17"/>
                <w:szCs w:val="17"/>
              </w:rPr>
            </w:pPr>
            <w:r w:rsidRPr="00631F8F">
              <w:rPr>
                <w:rFonts w:ascii="Arial" w:eastAsia="Times New Roman" w:hAnsi="Arial" w:cs="Arial"/>
                <w:sz w:val="17"/>
                <w:szCs w:val="17"/>
              </w:rPr>
              <w:t xml:space="preserve">-   </w:t>
            </w:r>
          </w:p>
        </w:tc>
        <w:tc>
          <w:tcPr>
            <w:tcW w:w="1276"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   </w:t>
            </w:r>
          </w:p>
        </w:tc>
      </w:tr>
      <w:tr w:rsidR="00631F8F" w:rsidRPr="00631F8F" w:rsidTr="004F51D1">
        <w:trPr>
          <w:trHeight w:val="255"/>
          <w:jc w:val="center"/>
        </w:trPr>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631F8F" w:rsidRPr="00631F8F" w:rsidRDefault="00631F8F" w:rsidP="00631F8F">
            <w:pPr>
              <w:spacing w:after="0" w:line="240"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8. 1. 4. 0</w:t>
            </w:r>
          </w:p>
        </w:tc>
        <w:tc>
          <w:tcPr>
            <w:tcW w:w="3534" w:type="dxa"/>
            <w:tcBorders>
              <w:top w:val="nil"/>
              <w:left w:val="nil"/>
              <w:bottom w:val="single" w:sz="8" w:space="0" w:color="000000"/>
              <w:right w:val="single" w:sz="8" w:space="0" w:color="000000"/>
            </w:tcBorders>
            <w:shd w:val="clear" w:color="auto" w:fill="auto"/>
            <w:vAlign w:val="center"/>
            <w:hideMark/>
          </w:tcPr>
          <w:p w:rsidR="00631F8F" w:rsidRPr="00631F8F" w:rsidRDefault="00631F8F" w:rsidP="00631F8F">
            <w:pPr>
              <w:spacing w:after="0" w:line="240" w:lineRule="auto"/>
              <w:jc w:val="both"/>
              <w:rPr>
                <w:rFonts w:ascii="Arial" w:eastAsia="Times New Roman" w:hAnsi="Arial" w:cs="Arial"/>
                <w:color w:val="000000"/>
                <w:sz w:val="18"/>
                <w:szCs w:val="18"/>
              </w:rPr>
            </w:pPr>
            <w:r w:rsidRPr="00631F8F">
              <w:rPr>
                <w:rFonts w:ascii="Arial" w:eastAsia="Times New Roman" w:hAnsi="Arial" w:cs="Arial"/>
                <w:color w:val="000000"/>
                <w:sz w:val="18"/>
                <w:szCs w:val="18"/>
              </w:rPr>
              <w:t>I S A N</w:t>
            </w:r>
          </w:p>
        </w:tc>
        <w:tc>
          <w:tcPr>
            <w:tcW w:w="1418"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sz w:val="17"/>
                <w:szCs w:val="17"/>
              </w:rPr>
            </w:pPr>
            <w:r w:rsidRPr="00631F8F">
              <w:rPr>
                <w:rFonts w:ascii="Arial" w:eastAsia="Times New Roman" w:hAnsi="Arial" w:cs="Arial"/>
                <w:sz w:val="17"/>
                <w:szCs w:val="17"/>
              </w:rPr>
              <w:t xml:space="preserve">$2,632,712.00 </w:t>
            </w:r>
          </w:p>
        </w:tc>
        <w:tc>
          <w:tcPr>
            <w:tcW w:w="1427"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sz w:val="17"/>
                <w:szCs w:val="17"/>
              </w:rPr>
            </w:pPr>
            <w:r w:rsidRPr="00631F8F">
              <w:rPr>
                <w:rFonts w:ascii="Arial" w:eastAsia="Times New Roman" w:hAnsi="Arial" w:cs="Arial"/>
                <w:sz w:val="17"/>
                <w:szCs w:val="17"/>
              </w:rPr>
              <w:t xml:space="preserve">$2,644,867.43 </w:t>
            </w:r>
          </w:p>
        </w:tc>
        <w:tc>
          <w:tcPr>
            <w:tcW w:w="1276"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$12,155.43 </w:t>
            </w:r>
          </w:p>
        </w:tc>
      </w:tr>
      <w:tr w:rsidR="00631F8F" w:rsidRPr="00631F8F" w:rsidTr="004F51D1">
        <w:trPr>
          <w:trHeight w:val="255"/>
          <w:jc w:val="center"/>
        </w:trPr>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631F8F" w:rsidRPr="00631F8F" w:rsidRDefault="00631F8F" w:rsidP="00631F8F">
            <w:pPr>
              <w:spacing w:after="0" w:line="240"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8. 1. 5. 0</w:t>
            </w:r>
          </w:p>
        </w:tc>
        <w:tc>
          <w:tcPr>
            <w:tcW w:w="3534" w:type="dxa"/>
            <w:tcBorders>
              <w:top w:val="nil"/>
              <w:left w:val="nil"/>
              <w:bottom w:val="single" w:sz="8" w:space="0" w:color="000000"/>
              <w:right w:val="single" w:sz="8" w:space="0" w:color="000000"/>
            </w:tcBorders>
            <w:shd w:val="clear" w:color="auto" w:fill="auto"/>
            <w:vAlign w:val="center"/>
            <w:hideMark/>
          </w:tcPr>
          <w:p w:rsidR="00631F8F" w:rsidRPr="00631F8F" w:rsidRDefault="00631F8F" w:rsidP="00631F8F">
            <w:pPr>
              <w:spacing w:after="0" w:line="240" w:lineRule="auto"/>
              <w:jc w:val="both"/>
              <w:rPr>
                <w:rFonts w:ascii="Arial" w:eastAsia="Times New Roman" w:hAnsi="Arial" w:cs="Arial"/>
                <w:color w:val="000000"/>
                <w:sz w:val="18"/>
                <w:szCs w:val="18"/>
              </w:rPr>
            </w:pPr>
            <w:r w:rsidRPr="00631F8F">
              <w:rPr>
                <w:rFonts w:ascii="Arial" w:eastAsia="Times New Roman" w:hAnsi="Arial" w:cs="Arial"/>
                <w:color w:val="000000"/>
                <w:sz w:val="18"/>
                <w:szCs w:val="18"/>
              </w:rPr>
              <w:t>I E P S</w:t>
            </w:r>
          </w:p>
        </w:tc>
        <w:tc>
          <w:tcPr>
            <w:tcW w:w="1418"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sz w:val="17"/>
                <w:szCs w:val="17"/>
              </w:rPr>
            </w:pPr>
            <w:r w:rsidRPr="00631F8F">
              <w:rPr>
                <w:rFonts w:ascii="Arial" w:eastAsia="Times New Roman" w:hAnsi="Arial" w:cs="Arial"/>
                <w:sz w:val="17"/>
                <w:szCs w:val="17"/>
              </w:rPr>
              <w:t xml:space="preserve">$2,943,054.00 </w:t>
            </w:r>
          </w:p>
        </w:tc>
        <w:tc>
          <w:tcPr>
            <w:tcW w:w="1427"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sz w:val="17"/>
                <w:szCs w:val="17"/>
              </w:rPr>
            </w:pPr>
            <w:r w:rsidRPr="00631F8F">
              <w:rPr>
                <w:rFonts w:ascii="Arial" w:eastAsia="Times New Roman" w:hAnsi="Arial" w:cs="Arial"/>
                <w:sz w:val="17"/>
                <w:szCs w:val="17"/>
              </w:rPr>
              <w:t xml:space="preserve">$3,018,266.04 </w:t>
            </w:r>
          </w:p>
        </w:tc>
        <w:tc>
          <w:tcPr>
            <w:tcW w:w="1276"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$75,212.04 </w:t>
            </w:r>
          </w:p>
        </w:tc>
      </w:tr>
      <w:tr w:rsidR="00631F8F" w:rsidRPr="00631F8F" w:rsidTr="004F51D1">
        <w:trPr>
          <w:trHeight w:val="272"/>
          <w:jc w:val="center"/>
        </w:trPr>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631F8F" w:rsidRPr="00631F8F" w:rsidRDefault="00631F8F" w:rsidP="00631F8F">
            <w:pPr>
              <w:spacing w:after="0" w:line="240"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8. 1. 6. 0</w:t>
            </w:r>
          </w:p>
        </w:tc>
        <w:tc>
          <w:tcPr>
            <w:tcW w:w="3534" w:type="dxa"/>
            <w:tcBorders>
              <w:top w:val="nil"/>
              <w:left w:val="nil"/>
              <w:bottom w:val="single" w:sz="8" w:space="0" w:color="000000"/>
              <w:right w:val="single" w:sz="8" w:space="0" w:color="000000"/>
            </w:tcBorders>
            <w:shd w:val="clear" w:color="auto" w:fill="auto"/>
            <w:vAlign w:val="center"/>
            <w:hideMark/>
          </w:tcPr>
          <w:p w:rsidR="00631F8F" w:rsidRPr="00631F8F" w:rsidRDefault="00631F8F" w:rsidP="00631F8F">
            <w:pPr>
              <w:spacing w:after="0" w:line="240" w:lineRule="auto"/>
              <w:jc w:val="both"/>
              <w:rPr>
                <w:rFonts w:ascii="Arial" w:eastAsia="Times New Roman" w:hAnsi="Arial" w:cs="Arial"/>
                <w:color w:val="000000"/>
                <w:sz w:val="18"/>
                <w:szCs w:val="18"/>
              </w:rPr>
            </w:pPr>
            <w:r w:rsidRPr="00631F8F">
              <w:rPr>
                <w:rFonts w:ascii="Arial" w:eastAsia="Times New Roman" w:hAnsi="Arial" w:cs="Arial"/>
                <w:color w:val="000000"/>
                <w:sz w:val="18"/>
                <w:szCs w:val="18"/>
              </w:rPr>
              <w:t>Fondo de Fiscalización y Recaudación</w:t>
            </w:r>
          </w:p>
        </w:tc>
        <w:tc>
          <w:tcPr>
            <w:tcW w:w="1418"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sz w:val="17"/>
                <w:szCs w:val="17"/>
              </w:rPr>
            </w:pPr>
            <w:r w:rsidRPr="00631F8F">
              <w:rPr>
                <w:rFonts w:ascii="Arial" w:eastAsia="Times New Roman" w:hAnsi="Arial" w:cs="Arial"/>
                <w:sz w:val="17"/>
                <w:szCs w:val="17"/>
              </w:rPr>
              <w:t xml:space="preserve">$4,525,839.00 </w:t>
            </w:r>
          </w:p>
        </w:tc>
        <w:tc>
          <w:tcPr>
            <w:tcW w:w="1427"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sz w:val="17"/>
                <w:szCs w:val="17"/>
              </w:rPr>
            </w:pPr>
            <w:r w:rsidRPr="00631F8F">
              <w:rPr>
                <w:rFonts w:ascii="Arial" w:eastAsia="Times New Roman" w:hAnsi="Arial" w:cs="Arial"/>
                <w:sz w:val="17"/>
                <w:szCs w:val="17"/>
              </w:rPr>
              <w:t xml:space="preserve">$4,471,180.56 </w:t>
            </w:r>
          </w:p>
        </w:tc>
        <w:tc>
          <w:tcPr>
            <w:tcW w:w="1276"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sz w:val="17"/>
                <w:szCs w:val="17"/>
              </w:rPr>
            </w:pPr>
            <w:r w:rsidRPr="00631F8F">
              <w:rPr>
                <w:rFonts w:ascii="Arial" w:eastAsia="Times New Roman" w:hAnsi="Arial" w:cs="Arial"/>
                <w:sz w:val="17"/>
                <w:szCs w:val="17"/>
              </w:rPr>
              <w:t xml:space="preserve">- $54,658.44 </w:t>
            </w:r>
          </w:p>
        </w:tc>
      </w:tr>
      <w:tr w:rsidR="00631F8F" w:rsidRPr="00631F8F" w:rsidTr="004F51D1">
        <w:trPr>
          <w:trHeight w:val="255"/>
          <w:jc w:val="center"/>
        </w:trPr>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631F8F" w:rsidRPr="00631F8F" w:rsidRDefault="00631F8F" w:rsidP="00631F8F">
            <w:pPr>
              <w:spacing w:after="0" w:line="240"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8. 1. 7. 0</w:t>
            </w:r>
          </w:p>
        </w:tc>
        <w:tc>
          <w:tcPr>
            <w:tcW w:w="3534" w:type="dxa"/>
            <w:tcBorders>
              <w:top w:val="nil"/>
              <w:left w:val="nil"/>
              <w:bottom w:val="single" w:sz="8" w:space="0" w:color="000000"/>
              <w:right w:val="single" w:sz="8" w:space="0" w:color="000000"/>
            </w:tcBorders>
            <w:shd w:val="clear" w:color="auto" w:fill="auto"/>
            <w:vAlign w:val="center"/>
            <w:hideMark/>
          </w:tcPr>
          <w:p w:rsidR="00631F8F" w:rsidRPr="00631F8F" w:rsidRDefault="00631F8F" w:rsidP="00631F8F">
            <w:pPr>
              <w:spacing w:after="0" w:line="240" w:lineRule="auto"/>
              <w:jc w:val="both"/>
              <w:rPr>
                <w:rFonts w:ascii="Arial" w:eastAsia="Times New Roman" w:hAnsi="Arial" w:cs="Arial"/>
                <w:color w:val="000000"/>
                <w:sz w:val="18"/>
                <w:szCs w:val="18"/>
              </w:rPr>
            </w:pPr>
            <w:r w:rsidRPr="00631F8F">
              <w:rPr>
                <w:rFonts w:ascii="Arial" w:eastAsia="Times New Roman" w:hAnsi="Arial" w:cs="Arial"/>
                <w:color w:val="000000"/>
                <w:sz w:val="18"/>
                <w:szCs w:val="18"/>
              </w:rPr>
              <w:t>I E P S  Gasolina y Diesel</w:t>
            </w:r>
          </w:p>
        </w:tc>
        <w:tc>
          <w:tcPr>
            <w:tcW w:w="1418"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sz w:val="17"/>
                <w:szCs w:val="17"/>
              </w:rPr>
            </w:pPr>
            <w:r w:rsidRPr="00631F8F">
              <w:rPr>
                <w:rFonts w:ascii="Arial" w:eastAsia="Times New Roman" w:hAnsi="Arial" w:cs="Arial"/>
                <w:sz w:val="17"/>
                <w:szCs w:val="17"/>
              </w:rPr>
              <w:t xml:space="preserve">$2,563,121.00 </w:t>
            </w:r>
          </w:p>
        </w:tc>
        <w:tc>
          <w:tcPr>
            <w:tcW w:w="1427"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sz w:val="17"/>
                <w:szCs w:val="17"/>
              </w:rPr>
            </w:pPr>
            <w:r w:rsidRPr="00631F8F">
              <w:rPr>
                <w:rFonts w:ascii="Arial" w:eastAsia="Times New Roman" w:hAnsi="Arial" w:cs="Arial"/>
                <w:sz w:val="17"/>
                <w:szCs w:val="17"/>
              </w:rPr>
              <w:t xml:space="preserve">$3,933,317.03 </w:t>
            </w:r>
          </w:p>
        </w:tc>
        <w:tc>
          <w:tcPr>
            <w:tcW w:w="1276"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$1,370,196.03 </w:t>
            </w:r>
          </w:p>
        </w:tc>
      </w:tr>
      <w:tr w:rsidR="00631F8F" w:rsidRPr="00631F8F" w:rsidTr="004F51D1">
        <w:trPr>
          <w:trHeight w:val="272"/>
          <w:jc w:val="center"/>
        </w:trPr>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631F8F" w:rsidRPr="00631F8F" w:rsidRDefault="00631F8F" w:rsidP="00631F8F">
            <w:pPr>
              <w:spacing w:after="0" w:line="240"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8. 1. 9. 0</w:t>
            </w:r>
          </w:p>
        </w:tc>
        <w:tc>
          <w:tcPr>
            <w:tcW w:w="3534" w:type="dxa"/>
            <w:tcBorders>
              <w:top w:val="nil"/>
              <w:left w:val="nil"/>
              <w:bottom w:val="single" w:sz="8" w:space="0" w:color="000000"/>
              <w:right w:val="single" w:sz="8" w:space="0" w:color="000000"/>
            </w:tcBorders>
            <w:shd w:val="clear" w:color="auto" w:fill="auto"/>
            <w:vAlign w:val="center"/>
            <w:hideMark/>
          </w:tcPr>
          <w:p w:rsidR="00631F8F" w:rsidRPr="00631F8F" w:rsidRDefault="00631F8F" w:rsidP="00631F8F">
            <w:pPr>
              <w:spacing w:after="0" w:line="240" w:lineRule="auto"/>
              <w:jc w:val="both"/>
              <w:rPr>
                <w:rFonts w:ascii="Arial" w:eastAsia="Times New Roman" w:hAnsi="Arial" w:cs="Arial"/>
                <w:color w:val="000000"/>
                <w:sz w:val="18"/>
                <w:szCs w:val="18"/>
              </w:rPr>
            </w:pPr>
            <w:r w:rsidRPr="00631F8F">
              <w:rPr>
                <w:rFonts w:ascii="Arial" w:eastAsia="Times New Roman" w:hAnsi="Arial" w:cs="Arial"/>
                <w:color w:val="000000"/>
                <w:sz w:val="18"/>
                <w:szCs w:val="18"/>
              </w:rPr>
              <w:t>Articulo 3-b Ley de Coordinación Fiscal</w:t>
            </w:r>
          </w:p>
        </w:tc>
        <w:tc>
          <w:tcPr>
            <w:tcW w:w="1418"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sz w:val="17"/>
                <w:szCs w:val="17"/>
              </w:rPr>
            </w:pPr>
            <w:r w:rsidRPr="00631F8F">
              <w:rPr>
                <w:rFonts w:ascii="Arial" w:eastAsia="Times New Roman" w:hAnsi="Arial" w:cs="Arial"/>
                <w:sz w:val="17"/>
                <w:szCs w:val="17"/>
              </w:rPr>
              <w:t xml:space="preserve">$4,061,000.00 </w:t>
            </w:r>
          </w:p>
        </w:tc>
        <w:tc>
          <w:tcPr>
            <w:tcW w:w="1427"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sz w:val="17"/>
                <w:szCs w:val="17"/>
              </w:rPr>
            </w:pPr>
            <w:r w:rsidRPr="00631F8F">
              <w:rPr>
                <w:rFonts w:ascii="Arial" w:eastAsia="Times New Roman" w:hAnsi="Arial" w:cs="Arial"/>
                <w:sz w:val="17"/>
                <w:szCs w:val="17"/>
              </w:rPr>
              <w:t xml:space="preserve">$4,061,000.00 </w:t>
            </w:r>
          </w:p>
        </w:tc>
        <w:tc>
          <w:tcPr>
            <w:tcW w:w="1276"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   </w:t>
            </w:r>
          </w:p>
        </w:tc>
      </w:tr>
      <w:tr w:rsidR="00631F8F" w:rsidRPr="00631F8F" w:rsidTr="004F51D1">
        <w:trPr>
          <w:trHeight w:val="272"/>
          <w:jc w:val="center"/>
        </w:trPr>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631F8F" w:rsidRPr="00631F8F" w:rsidRDefault="00631F8F" w:rsidP="00631F8F">
            <w:pPr>
              <w:spacing w:after="0" w:line="240" w:lineRule="auto"/>
              <w:jc w:val="center"/>
              <w:rPr>
                <w:rFonts w:ascii="Arial" w:eastAsia="Times New Roman" w:hAnsi="Arial" w:cs="Arial"/>
                <w:color w:val="000000"/>
                <w:sz w:val="17"/>
                <w:szCs w:val="17"/>
              </w:rPr>
            </w:pPr>
            <w:r w:rsidRPr="00631F8F">
              <w:rPr>
                <w:rFonts w:ascii="Arial" w:eastAsia="Times New Roman" w:hAnsi="Arial" w:cs="Arial"/>
                <w:color w:val="000000"/>
                <w:sz w:val="17"/>
                <w:szCs w:val="17"/>
              </w:rPr>
              <w:t>8. 1.10. 0</w:t>
            </w:r>
          </w:p>
        </w:tc>
        <w:tc>
          <w:tcPr>
            <w:tcW w:w="3534" w:type="dxa"/>
            <w:tcBorders>
              <w:top w:val="nil"/>
              <w:left w:val="nil"/>
              <w:bottom w:val="single" w:sz="8" w:space="0" w:color="000000"/>
              <w:right w:val="single" w:sz="8" w:space="0" w:color="000000"/>
            </w:tcBorders>
            <w:shd w:val="clear" w:color="auto" w:fill="auto"/>
            <w:vAlign w:val="center"/>
            <w:hideMark/>
          </w:tcPr>
          <w:p w:rsidR="00631F8F" w:rsidRPr="00631F8F" w:rsidRDefault="00631F8F" w:rsidP="00631F8F">
            <w:pPr>
              <w:spacing w:after="0" w:line="240" w:lineRule="auto"/>
              <w:jc w:val="both"/>
              <w:rPr>
                <w:rFonts w:ascii="Arial" w:eastAsia="Times New Roman" w:hAnsi="Arial" w:cs="Arial"/>
                <w:color w:val="000000"/>
                <w:sz w:val="18"/>
                <w:szCs w:val="18"/>
              </w:rPr>
            </w:pPr>
            <w:r w:rsidRPr="00631F8F">
              <w:rPr>
                <w:rFonts w:ascii="Arial" w:eastAsia="Times New Roman" w:hAnsi="Arial" w:cs="Arial"/>
                <w:color w:val="000000"/>
                <w:sz w:val="18"/>
                <w:szCs w:val="18"/>
              </w:rPr>
              <w:t>ISR Enajenación de Bienes Inmuebles</w:t>
            </w:r>
          </w:p>
        </w:tc>
        <w:tc>
          <w:tcPr>
            <w:tcW w:w="1418"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sz w:val="17"/>
                <w:szCs w:val="17"/>
              </w:rPr>
            </w:pPr>
            <w:r w:rsidRPr="00631F8F">
              <w:rPr>
                <w:rFonts w:ascii="Arial" w:eastAsia="Times New Roman" w:hAnsi="Arial" w:cs="Arial"/>
                <w:sz w:val="17"/>
                <w:szCs w:val="17"/>
              </w:rPr>
              <w:t xml:space="preserve">$2,638.00 </w:t>
            </w:r>
          </w:p>
        </w:tc>
        <w:tc>
          <w:tcPr>
            <w:tcW w:w="1427"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sz w:val="17"/>
                <w:szCs w:val="17"/>
              </w:rPr>
            </w:pPr>
            <w:r w:rsidRPr="00631F8F">
              <w:rPr>
                <w:rFonts w:ascii="Arial" w:eastAsia="Times New Roman" w:hAnsi="Arial" w:cs="Arial"/>
                <w:sz w:val="17"/>
                <w:szCs w:val="17"/>
              </w:rPr>
              <w:t xml:space="preserve">$3,320.86 </w:t>
            </w:r>
          </w:p>
        </w:tc>
        <w:tc>
          <w:tcPr>
            <w:tcW w:w="1276" w:type="dxa"/>
            <w:tcBorders>
              <w:top w:val="nil"/>
              <w:left w:val="nil"/>
              <w:bottom w:val="single" w:sz="8" w:space="0" w:color="000000"/>
              <w:right w:val="single" w:sz="8" w:space="0" w:color="000000"/>
            </w:tcBorders>
            <w:shd w:val="clear" w:color="auto" w:fill="auto"/>
            <w:noWrap/>
            <w:vAlign w:val="center"/>
            <w:hideMark/>
          </w:tcPr>
          <w:p w:rsidR="00631F8F" w:rsidRPr="00631F8F" w:rsidRDefault="00631F8F" w:rsidP="00631F8F">
            <w:pPr>
              <w:spacing w:after="0" w:line="240" w:lineRule="auto"/>
              <w:jc w:val="right"/>
              <w:rPr>
                <w:rFonts w:ascii="Arial" w:eastAsia="Times New Roman" w:hAnsi="Arial" w:cs="Arial"/>
                <w:color w:val="000000"/>
                <w:sz w:val="17"/>
                <w:szCs w:val="17"/>
              </w:rPr>
            </w:pPr>
            <w:r w:rsidRPr="00631F8F">
              <w:rPr>
                <w:rFonts w:ascii="Arial" w:eastAsia="Times New Roman" w:hAnsi="Arial" w:cs="Arial"/>
                <w:color w:val="000000"/>
                <w:sz w:val="17"/>
                <w:szCs w:val="17"/>
              </w:rPr>
              <w:t xml:space="preserve">$682.86 </w:t>
            </w:r>
          </w:p>
        </w:tc>
      </w:tr>
    </w:tbl>
    <w:p w:rsidR="00631F8F" w:rsidRPr="00631F8F" w:rsidRDefault="00631F8F" w:rsidP="00631F8F">
      <w:pPr>
        <w:tabs>
          <w:tab w:val="left" w:pos="426"/>
          <w:tab w:val="left" w:pos="993"/>
        </w:tabs>
        <w:spacing w:after="0"/>
        <w:jc w:val="both"/>
        <w:rPr>
          <w:rFonts w:ascii="Arial" w:eastAsia="NewBaskervilleStd-Roman" w:hAnsi="Arial" w:cs="Arial"/>
          <w:sz w:val="23"/>
          <w:szCs w:val="23"/>
          <w:lang w:eastAsia="en-US"/>
        </w:rPr>
      </w:pPr>
    </w:p>
    <w:p w:rsidR="00631F8F" w:rsidRPr="00631F8F" w:rsidRDefault="00631F8F" w:rsidP="00631F8F">
      <w:pPr>
        <w:tabs>
          <w:tab w:val="left" w:pos="426"/>
          <w:tab w:val="left" w:pos="993"/>
        </w:tabs>
        <w:spacing w:after="0" w:line="360" w:lineRule="auto"/>
        <w:jc w:val="both"/>
        <w:rPr>
          <w:rFonts w:ascii="Arial" w:eastAsia="NewBaskervilleStd-Roman" w:hAnsi="Arial" w:cs="Arial"/>
          <w:b/>
          <w:bCs/>
          <w:sz w:val="24"/>
          <w:szCs w:val="24"/>
          <w:lang w:eastAsia="en-US"/>
        </w:rPr>
      </w:pPr>
      <w:r w:rsidRPr="00631F8F">
        <w:rPr>
          <w:rFonts w:ascii="Arial" w:eastAsia="NewBaskervilleStd-Roman" w:hAnsi="Arial" w:cs="Arial"/>
          <w:b/>
          <w:bCs/>
          <w:sz w:val="24"/>
          <w:szCs w:val="24"/>
          <w:lang w:eastAsia="en-US"/>
        </w:rPr>
        <w:t xml:space="preserve">5. </w:t>
      </w:r>
      <w:r w:rsidRPr="00631F8F">
        <w:rPr>
          <w:rFonts w:ascii="Arial" w:eastAsia="NewBaskervilleStd-Roman" w:hAnsi="Arial" w:cs="Arial"/>
          <w:b/>
          <w:bCs/>
          <w:sz w:val="24"/>
          <w:szCs w:val="24"/>
          <w:lang w:eastAsia="en-US"/>
        </w:rPr>
        <w:tab/>
        <w:t>Análisis de legalidad.</w:t>
      </w:r>
    </w:p>
    <w:p w:rsidR="00631F8F" w:rsidRPr="00631F8F" w:rsidRDefault="00631F8F" w:rsidP="00631F8F">
      <w:pPr>
        <w:tabs>
          <w:tab w:val="left" w:pos="567"/>
        </w:tabs>
        <w:spacing w:after="0"/>
        <w:ind w:right="-36"/>
        <w:jc w:val="both"/>
        <w:rPr>
          <w:rFonts w:ascii="Arial" w:eastAsia="Times New Roman" w:hAnsi="Arial" w:cs="Arial"/>
          <w:sz w:val="24"/>
          <w:szCs w:val="24"/>
        </w:rPr>
      </w:pPr>
      <w:r w:rsidRPr="00631F8F">
        <w:rPr>
          <w:rFonts w:ascii="Arial" w:eastAsia="Times New Roman" w:hAnsi="Arial" w:cs="Arial"/>
          <w:sz w:val="24"/>
          <w:szCs w:val="24"/>
        </w:rPr>
        <w:t>La iniciativa presentada por el Ayuntamiento de Ixtlahuacán, Colima, se funda en lo dispuesto por el artículo 12, fracción IV, último párrafo, de la Ley de Presupuesto y Responsabilidad Hacendaria para los Municipios del Estado de Colima, que establece como atribución del Ayuntamiento la de promover ante el Congreso del Estado las modificaciones a la Ley de Ingresos. Presupuesto normativo que para objeto de su estudio se transcribe a continuación:</w:t>
      </w:r>
    </w:p>
    <w:p w:rsidR="00631F8F" w:rsidRPr="00631F8F" w:rsidRDefault="00631F8F" w:rsidP="00631F8F">
      <w:pPr>
        <w:tabs>
          <w:tab w:val="left" w:pos="567"/>
        </w:tabs>
        <w:spacing w:after="0"/>
        <w:ind w:right="-36"/>
        <w:jc w:val="both"/>
        <w:rPr>
          <w:rFonts w:ascii="Arial" w:eastAsia="Times New Roman" w:hAnsi="Arial" w:cs="Arial"/>
          <w:sz w:val="23"/>
          <w:szCs w:val="23"/>
        </w:rPr>
      </w:pPr>
    </w:p>
    <w:p w:rsidR="00631F8F" w:rsidRPr="00631F8F" w:rsidRDefault="00631F8F" w:rsidP="00631F8F">
      <w:pPr>
        <w:tabs>
          <w:tab w:val="left" w:pos="567"/>
        </w:tabs>
        <w:spacing w:after="0" w:line="240" w:lineRule="auto"/>
        <w:ind w:left="567" w:right="616"/>
        <w:jc w:val="both"/>
        <w:rPr>
          <w:rFonts w:ascii="Arial" w:eastAsia="Times New Roman" w:hAnsi="Arial" w:cs="Arial"/>
          <w:sz w:val="21"/>
          <w:szCs w:val="21"/>
        </w:rPr>
      </w:pPr>
      <w:r w:rsidRPr="00631F8F">
        <w:rPr>
          <w:rFonts w:ascii="Arial" w:eastAsia="Times New Roman" w:hAnsi="Arial" w:cs="Arial"/>
          <w:sz w:val="21"/>
          <w:szCs w:val="21"/>
        </w:rPr>
        <w:t>ARTÍCULO 12.- Son atribuciones del Ayuntamiento las siguientes:</w:t>
      </w:r>
    </w:p>
    <w:p w:rsidR="00631F8F" w:rsidRPr="00631F8F" w:rsidRDefault="00631F8F" w:rsidP="00631F8F">
      <w:pPr>
        <w:tabs>
          <w:tab w:val="left" w:pos="567"/>
        </w:tabs>
        <w:spacing w:after="0" w:line="240" w:lineRule="auto"/>
        <w:ind w:left="567" w:right="616"/>
        <w:jc w:val="both"/>
        <w:rPr>
          <w:rFonts w:ascii="Arial" w:eastAsia="Times New Roman" w:hAnsi="Arial" w:cs="Arial"/>
          <w:sz w:val="21"/>
          <w:szCs w:val="21"/>
        </w:rPr>
      </w:pPr>
    </w:p>
    <w:p w:rsidR="00631F8F" w:rsidRPr="00631F8F" w:rsidRDefault="00631F8F" w:rsidP="00631F8F">
      <w:pPr>
        <w:tabs>
          <w:tab w:val="left" w:pos="567"/>
        </w:tabs>
        <w:spacing w:after="0" w:line="240" w:lineRule="auto"/>
        <w:ind w:left="567" w:right="616"/>
        <w:jc w:val="both"/>
        <w:rPr>
          <w:rFonts w:ascii="Arial" w:eastAsia="Times New Roman" w:hAnsi="Arial" w:cs="Arial"/>
          <w:sz w:val="21"/>
          <w:szCs w:val="21"/>
        </w:rPr>
      </w:pPr>
      <w:r w:rsidRPr="00631F8F">
        <w:rPr>
          <w:rFonts w:ascii="Arial" w:eastAsia="Times New Roman" w:hAnsi="Arial" w:cs="Arial"/>
          <w:sz w:val="21"/>
          <w:szCs w:val="21"/>
        </w:rPr>
        <w:t>I. a la III. …</w:t>
      </w:r>
    </w:p>
    <w:p w:rsidR="00631F8F" w:rsidRPr="00631F8F" w:rsidRDefault="00631F8F" w:rsidP="00631F8F">
      <w:pPr>
        <w:tabs>
          <w:tab w:val="left" w:pos="567"/>
        </w:tabs>
        <w:spacing w:after="0" w:line="240" w:lineRule="auto"/>
        <w:ind w:left="567" w:right="616"/>
        <w:jc w:val="both"/>
        <w:rPr>
          <w:rFonts w:ascii="Arial" w:eastAsia="Times New Roman" w:hAnsi="Arial" w:cs="Arial"/>
          <w:sz w:val="21"/>
          <w:szCs w:val="21"/>
        </w:rPr>
      </w:pPr>
    </w:p>
    <w:p w:rsidR="00631F8F" w:rsidRPr="00631F8F" w:rsidRDefault="00631F8F" w:rsidP="00631F8F">
      <w:pPr>
        <w:tabs>
          <w:tab w:val="left" w:pos="567"/>
        </w:tabs>
        <w:spacing w:after="0"/>
        <w:ind w:left="567" w:right="616"/>
        <w:jc w:val="both"/>
        <w:rPr>
          <w:rFonts w:ascii="Arial" w:eastAsia="Times New Roman" w:hAnsi="Arial" w:cs="Arial"/>
          <w:sz w:val="21"/>
          <w:szCs w:val="21"/>
        </w:rPr>
      </w:pPr>
      <w:r w:rsidRPr="00631F8F">
        <w:rPr>
          <w:rFonts w:ascii="Arial" w:eastAsia="Times New Roman" w:hAnsi="Arial" w:cs="Arial"/>
          <w:sz w:val="21"/>
          <w:szCs w:val="21"/>
        </w:rPr>
        <w:t>IV.- Promover ante el Congreso del Estado, cuando las circunstancias así lo requieran, las modificaciones a la Ley de Ingresos, para incluir el ingreso que se pretenda obtener mediante un financiamiento u obligación, cuando se solicite de manera posterior a la aprobación del ordenamiento legal citado.</w:t>
      </w:r>
    </w:p>
    <w:p w:rsidR="00631F8F" w:rsidRPr="00631F8F" w:rsidRDefault="00631F8F" w:rsidP="00631F8F">
      <w:pPr>
        <w:tabs>
          <w:tab w:val="left" w:pos="567"/>
        </w:tabs>
        <w:spacing w:after="0" w:line="240" w:lineRule="auto"/>
        <w:ind w:left="567" w:right="616"/>
        <w:jc w:val="both"/>
        <w:rPr>
          <w:rFonts w:ascii="Arial" w:eastAsia="Times New Roman" w:hAnsi="Arial" w:cs="Arial"/>
          <w:sz w:val="21"/>
          <w:szCs w:val="21"/>
        </w:rPr>
      </w:pPr>
    </w:p>
    <w:p w:rsidR="00631F8F" w:rsidRPr="00631F8F" w:rsidRDefault="00631F8F" w:rsidP="00631F8F">
      <w:pPr>
        <w:tabs>
          <w:tab w:val="left" w:pos="567"/>
        </w:tabs>
        <w:spacing w:after="0"/>
        <w:ind w:left="567" w:right="616"/>
        <w:jc w:val="both"/>
        <w:rPr>
          <w:rFonts w:ascii="Arial" w:eastAsia="Times New Roman" w:hAnsi="Arial" w:cs="Arial"/>
          <w:sz w:val="21"/>
          <w:szCs w:val="21"/>
        </w:rPr>
      </w:pPr>
      <w:r w:rsidRPr="00631F8F">
        <w:rPr>
          <w:rFonts w:ascii="Arial" w:eastAsia="Times New Roman" w:hAnsi="Arial" w:cs="Arial"/>
          <w:sz w:val="21"/>
          <w:szCs w:val="21"/>
        </w:rPr>
        <w:t>En caso de que se genere un balance presupuestario de recursos disponibles negativo, deberá aplicarse lo estipulado en la Ley de Disciplina Financiera, en cuyo caso se deberán informar a la Legislatura Local las razones de dicho balance negativo y las medidas que se tomarán para eliminarlo.</w:t>
      </w:r>
    </w:p>
    <w:p w:rsidR="00631F8F" w:rsidRPr="00631F8F" w:rsidRDefault="00631F8F" w:rsidP="00631F8F">
      <w:pPr>
        <w:tabs>
          <w:tab w:val="left" w:pos="567"/>
        </w:tabs>
        <w:spacing w:after="0"/>
        <w:ind w:left="567" w:right="616"/>
        <w:jc w:val="both"/>
        <w:rPr>
          <w:rFonts w:ascii="Arial" w:eastAsia="Times New Roman" w:hAnsi="Arial" w:cs="Arial"/>
          <w:sz w:val="21"/>
          <w:szCs w:val="21"/>
        </w:rPr>
      </w:pPr>
    </w:p>
    <w:p w:rsidR="00631F8F" w:rsidRPr="00631F8F" w:rsidRDefault="00631F8F" w:rsidP="00631F8F">
      <w:pPr>
        <w:tabs>
          <w:tab w:val="left" w:pos="567"/>
        </w:tabs>
        <w:spacing w:after="0"/>
        <w:ind w:left="567" w:right="616"/>
        <w:jc w:val="both"/>
        <w:rPr>
          <w:rFonts w:ascii="Arial" w:eastAsia="Times New Roman" w:hAnsi="Arial" w:cs="Arial"/>
          <w:i/>
          <w:iCs/>
          <w:sz w:val="21"/>
          <w:szCs w:val="21"/>
        </w:rPr>
      </w:pPr>
      <w:r w:rsidRPr="00631F8F">
        <w:rPr>
          <w:rFonts w:ascii="Arial" w:eastAsia="Times New Roman" w:hAnsi="Arial" w:cs="Arial"/>
          <w:sz w:val="21"/>
          <w:szCs w:val="21"/>
        </w:rPr>
        <w:t>También se promoverá ante el Congreso del Estado, las modificaciones a la Ley de Ingresos, para incluir los ingresos que se pretenda obtener mediante convenios con la Federación o el Gobierno del Estado con destino específico, así como por ingresos propios que por omisión no se hayan incorporado en el proyecto de iniciativa de Ley de Ingresos, y que sean ciertos, o para ajustar los ingresos que por participaciones federales le corresponden, cuando las estimaciones previstas en su ley de ingreso son considerablemente menores a las estimas en la ley de Ingresos de la Federación y Presupuesto de Egreso Federal, esta modificación se hará durante el primer cuatrimestre del ejercicio fiscal;</w:t>
      </w:r>
    </w:p>
    <w:p w:rsidR="00631F8F" w:rsidRPr="00631F8F" w:rsidRDefault="00631F8F" w:rsidP="00631F8F">
      <w:pPr>
        <w:tabs>
          <w:tab w:val="left" w:pos="567"/>
        </w:tabs>
        <w:spacing w:after="0"/>
        <w:ind w:right="-36"/>
        <w:jc w:val="both"/>
        <w:rPr>
          <w:rFonts w:ascii="Arial" w:eastAsia="Times New Roman" w:hAnsi="Arial" w:cs="Arial"/>
          <w:sz w:val="23"/>
          <w:szCs w:val="23"/>
        </w:rPr>
      </w:pPr>
    </w:p>
    <w:p w:rsidR="00631F8F" w:rsidRPr="00631F8F" w:rsidRDefault="00631F8F" w:rsidP="00631F8F">
      <w:pPr>
        <w:tabs>
          <w:tab w:val="left" w:pos="567"/>
        </w:tabs>
        <w:spacing w:after="0"/>
        <w:ind w:right="-36"/>
        <w:jc w:val="both"/>
        <w:rPr>
          <w:rFonts w:ascii="Arial" w:eastAsia="Times New Roman" w:hAnsi="Arial" w:cs="Arial"/>
          <w:sz w:val="24"/>
          <w:szCs w:val="24"/>
        </w:rPr>
      </w:pPr>
      <w:r w:rsidRPr="00631F8F">
        <w:rPr>
          <w:rFonts w:ascii="Arial" w:eastAsia="Times New Roman" w:hAnsi="Arial" w:cs="Arial"/>
          <w:sz w:val="24"/>
          <w:szCs w:val="24"/>
        </w:rPr>
        <w:lastRenderedPageBreak/>
        <w:t>Del precepto legal invocado se colige que, si bien es una facultad del Ayuntamiento promover las modificaciones a su Ley de Ingresos, éstas deben sustentarse en la acreditación de alguna de las hipótesis previstas en dicho corolario, desprendiéndose de éste las siguientes:</w:t>
      </w:r>
    </w:p>
    <w:p w:rsidR="00631F8F" w:rsidRPr="00631F8F" w:rsidRDefault="00631F8F" w:rsidP="00631F8F">
      <w:pPr>
        <w:tabs>
          <w:tab w:val="left" w:pos="567"/>
        </w:tabs>
        <w:spacing w:after="0"/>
        <w:ind w:right="-36"/>
        <w:jc w:val="both"/>
        <w:rPr>
          <w:rFonts w:ascii="Arial" w:eastAsia="Times New Roman" w:hAnsi="Arial" w:cs="Arial"/>
          <w:sz w:val="24"/>
          <w:szCs w:val="24"/>
        </w:rPr>
      </w:pPr>
    </w:p>
    <w:p w:rsidR="00631F8F" w:rsidRPr="00631F8F" w:rsidRDefault="00631F8F" w:rsidP="00631F8F">
      <w:pPr>
        <w:tabs>
          <w:tab w:val="left" w:pos="993"/>
        </w:tabs>
        <w:spacing w:after="0"/>
        <w:ind w:left="993" w:right="-36" w:hanging="426"/>
        <w:jc w:val="both"/>
        <w:rPr>
          <w:rFonts w:ascii="Arial" w:eastAsia="Times New Roman" w:hAnsi="Arial" w:cs="Arial"/>
          <w:sz w:val="24"/>
          <w:szCs w:val="24"/>
        </w:rPr>
      </w:pPr>
      <w:r w:rsidRPr="00631F8F">
        <w:rPr>
          <w:rFonts w:ascii="Arial" w:eastAsia="Times New Roman" w:hAnsi="Arial" w:cs="Arial"/>
          <w:b/>
          <w:bCs/>
          <w:sz w:val="24"/>
          <w:szCs w:val="24"/>
        </w:rPr>
        <w:t>a)</w:t>
      </w:r>
      <w:r w:rsidRPr="00631F8F">
        <w:rPr>
          <w:rFonts w:ascii="Arial" w:eastAsia="Times New Roman" w:hAnsi="Arial" w:cs="Arial"/>
          <w:sz w:val="24"/>
          <w:szCs w:val="24"/>
        </w:rPr>
        <w:tab/>
        <w:t xml:space="preserve">Para incluir el ingreso que se pretende obtener mediante financiamiento u obligación, cuando se solicite de manera posterior a la aprobación del ordenamiento legal citado; </w:t>
      </w:r>
    </w:p>
    <w:p w:rsidR="00631F8F" w:rsidRPr="00631F8F" w:rsidRDefault="00631F8F" w:rsidP="00631F8F">
      <w:pPr>
        <w:tabs>
          <w:tab w:val="left" w:pos="567"/>
        </w:tabs>
        <w:spacing w:after="0" w:line="240" w:lineRule="auto"/>
        <w:ind w:left="567" w:right="-36" w:hanging="567"/>
        <w:jc w:val="both"/>
        <w:rPr>
          <w:rFonts w:ascii="Arial" w:eastAsia="Times New Roman" w:hAnsi="Arial" w:cs="Arial"/>
          <w:sz w:val="24"/>
          <w:szCs w:val="24"/>
        </w:rPr>
      </w:pPr>
    </w:p>
    <w:p w:rsidR="00631F8F" w:rsidRPr="00631F8F" w:rsidRDefault="00631F8F" w:rsidP="00631F8F">
      <w:pPr>
        <w:tabs>
          <w:tab w:val="left" w:pos="993"/>
        </w:tabs>
        <w:spacing w:after="0"/>
        <w:ind w:left="993" w:right="-36" w:hanging="426"/>
        <w:jc w:val="both"/>
        <w:rPr>
          <w:rFonts w:ascii="Arial" w:eastAsia="Times New Roman" w:hAnsi="Arial" w:cs="Arial"/>
          <w:sz w:val="24"/>
          <w:szCs w:val="24"/>
        </w:rPr>
      </w:pPr>
      <w:r w:rsidRPr="00631F8F">
        <w:rPr>
          <w:rFonts w:ascii="Arial" w:eastAsia="Times New Roman" w:hAnsi="Arial" w:cs="Arial"/>
          <w:b/>
          <w:bCs/>
          <w:sz w:val="24"/>
          <w:szCs w:val="24"/>
        </w:rPr>
        <w:t>b)</w:t>
      </w:r>
      <w:r w:rsidRPr="00631F8F">
        <w:rPr>
          <w:rFonts w:ascii="Arial" w:eastAsia="Times New Roman" w:hAnsi="Arial" w:cs="Arial"/>
          <w:sz w:val="24"/>
          <w:szCs w:val="24"/>
        </w:rPr>
        <w:t xml:space="preserve"> </w:t>
      </w:r>
      <w:r w:rsidRPr="00631F8F">
        <w:rPr>
          <w:rFonts w:ascii="Arial" w:eastAsia="Times New Roman" w:hAnsi="Arial" w:cs="Arial"/>
          <w:sz w:val="24"/>
          <w:szCs w:val="24"/>
        </w:rPr>
        <w:tab/>
        <w:t>En caso de que se genere un balance presupuestario de recursos disponibles negativo;</w:t>
      </w:r>
    </w:p>
    <w:p w:rsidR="00631F8F" w:rsidRPr="00631F8F" w:rsidRDefault="00631F8F" w:rsidP="00631F8F">
      <w:pPr>
        <w:tabs>
          <w:tab w:val="left" w:pos="567"/>
        </w:tabs>
        <w:spacing w:after="0" w:line="240" w:lineRule="auto"/>
        <w:ind w:left="567" w:right="-36" w:hanging="567"/>
        <w:jc w:val="both"/>
        <w:rPr>
          <w:rFonts w:ascii="Arial" w:eastAsia="Times New Roman" w:hAnsi="Arial" w:cs="Arial"/>
          <w:sz w:val="24"/>
          <w:szCs w:val="24"/>
        </w:rPr>
      </w:pPr>
    </w:p>
    <w:p w:rsidR="00631F8F" w:rsidRPr="00631F8F" w:rsidRDefault="00631F8F" w:rsidP="00631F8F">
      <w:pPr>
        <w:tabs>
          <w:tab w:val="left" w:pos="993"/>
        </w:tabs>
        <w:spacing w:after="0"/>
        <w:ind w:left="993" w:right="-36" w:hanging="426"/>
        <w:jc w:val="both"/>
        <w:rPr>
          <w:rFonts w:ascii="Arial" w:eastAsia="Times New Roman" w:hAnsi="Arial" w:cs="Arial"/>
          <w:sz w:val="24"/>
          <w:szCs w:val="24"/>
        </w:rPr>
      </w:pPr>
      <w:r w:rsidRPr="00631F8F">
        <w:rPr>
          <w:rFonts w:ascii="Arial" w:eastAsia="Times New Roman" w:hAnsi="Arial" w:cs="Arial"/>
          <w:b/>
          <w:bCs/>
          <w:sz w:val="24"/>
          <w:szCs w:val="24"/>
        </w:rPr>
        <w:t>c)</w:t>
      </w:r>
      <w:r w:rsidRPr="00631F8F">
        <w:rPr>
          <w:rFonts w:ascii="Arial" w:eastAsia="Times New Roman" w:hAnsi="Arial" w:cs="Arial"/>
          <w:sz w:val="24"/>
          <w:szCs w:val="24"/>
        </w:rPr>
        <w:t xml:space="preserve"> </w:t>
      </w:r>
      <w:r w:rsidRPr="00631F8F">
        <w:rPr>
          <w:rFonts w:ascii="Arial" w:eastAsia="Times New Roman" w:hAnsi="Arial" w:cs="Arial"/>
          <w:sz w:val="24"/>
          <w:szCs w:val="24"/>
        </w:rPr>
        <w:tab/>
        <w:t>Para incluir los ingresos que se pretenda obtener mediante convenios con la Federación o el Gobierno del Estado con destino específico;</w:t>
      </w:r>
    </w:p>
    <w:p w:rsidR="00631F8F" w:rsidRPr="00631F8F" w:rsidRDefault="00631F8F" w:rsidP="00631F8F">
      <w:pPr>
        <w:tabs>
          <w:tab w:val="left" w:pos="567"/>
        </w:tabs>
        <w:spacing w:after="0" w:line="240" w:lineRule="auto"/>
        <w:ind w:left="567" w:right="-36" w:hanging="567"/>
        <w:jc w:val="both"/>
        <w:rPr>
          <w:rFonts w:ascii="Arial" w:eastAsia="Times New Roman" w:hAnsi="Arial" w:cs="Arial"/>
          <w:sz w:val="24"/>
          <w:szCs w:val="24"/>
        </w:rPr>
      </w:pPr>
    </w:p>
    <w:p w:rsidR="00631F8F" w:rsidRPr="00631F8F" w:rsidRDefault="00631F8F" w:rsidP="00631F8F">
      <w:pPr>
        <w:tabs>
          <w:tab w:val="left" w:pos="993"/>
        </w:tabs>
        <w:spacing w:after="0"/>
        <w:ind w:left="993" w:right="-36" w:hanging="426"/>
        <w:jc w:val="both"/>
        <w:rPr>
          <w:rFonts w:ascii="Arial" w:eastAsia="Times New Roman" w:hAnsi="Arial" w:cs="Arial"/>
          <w:sz w:val="24"/>
          <w:szCs w:val="24"/>
        </w:rPr>
      </w:pPr>
      <w:r w:rsidRPr="00631F8F">
        <w:rPr>
          <w:rFonts w:ascii="Arial" w:eastAsia="Times New Roman" w:hAnsi="Arial" w:cs="Arial"/>
          <w:b/>
          <w:bCs/>
          <w:sz w:val="24"/>
          <w:szCs w:val="24"/>
        </w:rPr>
        <w:t>d)</w:t>
      </w:r>
      <w:r w:rsidRPr="00631F8F">
        <w:rPr>
          <w:rFonts w:ascii="Arial" w:eastAsia="Times New Roman" w:hAnsi="Arial" w:cs="Arial"/>
          <w:sz w:val="24"/>
          <w:szCs w:val="24"/>
        </w:rPr>
        <w:t xml:space="preserve"> </w:t>
      </w:r>
      <w:r w:rsidRPr="00631F8F">
        <w:rPr>
          <w:rFonts w:ascii="Arial" w:eastAsia="Times New Roman" w:hAnsi="Arial" w:cs="Arial"/>
          <w:sz w:val="24"/>
          <w:szCs w:val="24"/>
        </w:rPr>
        <w:tab/>
        <w:t>Para incluir los ingresos propios que por omisión no se hayan incorporado en el proyecto de iniciativa de Ley de Ingresos, y que sean ciertos; y</w:t>
      </w:r>
    </w:p>
    <w:p w:rsidR="00631F8F" w:rsidRPr="00631F8F" w:rsidRDefault="00631F8F" w:rsidP="00631F8F">
      <w:pPr>
        <w:tabs>
          <w:tab w:val="left" w:pos="567"/>
        </w:tabs>
        <w:spacing w:after="0" w:line="240" w:lineRule="auto"/>
        <w:ind w:left="567" w:right="-36" w:hanging="567"/>
        <w:jc w:val="both"/>
        <w:rPr>
          <w:rFonts w:ascii="Arial" w:eastAsia="Times New Roman" w:hAnsi="Arial" w:cs="Arial"/>
          <w:sz w:val="24"/>
          <w:szCs w:val="24"/>
        </w:rPr>
      </w:pPr>
    </w:p>
    <w:p w:rsidR="00631F8F" w:rsidRPr="00631F8F" w:rsidRDefault="00631F8F" w:rsidP="00631F8F">
      <w:pPr>
        <w:tabs>
          <w:tab w:val="left" w:pos="993"/>
        </w:tabs>
        <w:spacing w:after="0"/>
        <w:ind w:left="993" w:right="-36" w:hanging="426"/>
        <w:jc w:val="both"/>
        <w:rPr>
          <w:rFonts w:ascii="Arial" w:eastAsia="Times New Roman" w:hAnsi="Arial" w:cs="Arial"/>
          <w:sz w:val="24"/>
          <w:szCs w:val="24"/>
        </w:rPr>
      </w:pPr>
      <w:r w:rsidRPr="00631F8F">
        <w:rPr>
          <w:rFonts w:ascii="Arial" w:eastAsia="Times New Roman" w:hAnsi="Arial" w:cs="Arial"/>
          <w:b/>
          <w:bCs/>
          <w:sz w:val="24"/>
          <w:szCs w:val="24"/>
        </w:rPr>
        <w:t>e)</w:t>
      </w:r>
      <w:r w:rsidRPr="00631F8F">
        <w:rPr>
          <w:rFonts w:ascii="Arial" w:eastAsia="Times New Roman" w:hAnsi="Arial" w:cs="Arial"/>
          <w:sz w:val="24"/>
          <w:szCs w:val="24"/>
        </w:rPr>
        <w:t xml:space="preserve"> </w:t>
      </w:r>
      <w:r w:rsidRPr="00631F8F">
        <w:rPr>
          <w:rFonts w:ascii="Arial" w:eastAsia="Times New Roman" w:hAnsi="Arial" w:cs="Arial"/>
          <w:sz w:val="24"/>
          <w:szCs w:val="24"/>
        </w:rPr>
        <w:tab/>
        <w:t xml:space="preserve">Para ajustar los ingresos que por participaciones federales le corresponden, cuando las estimaciones previstas en su ley de ingreso son considerablemente menores a las estimas en la Ley de Ingresos de la Federación y Presupuesto de Egresos Federal. </w:t>
      </w:r>
    </w:p>
    <w:p w:rsidR="00631F8F" w:rsidRPr="00631F8F" w:rsidRDefault="00631F8F" w:rsidP="00631F8F">
      <w:pPr>
        <w:tabs>
          <w:tab w:val="left" w:pos="993"/>
        </w:tabs>
        <w:spacing w:after="0" w:line="240" w:lineRule="auto"/>
        <w:ind w:left="993" w:right="-36" w:hanging="426"/>
        <w:jc w:val="both"/>
        <w:rPr>
          <w:rFonts w:ascii="Arial" w:eastAsia="Times New Roman" w:hAnsi="Arial" w:cs="Arial"/>
          <w:sz w:val="24"/>
          <w:szCs w:val="24"/>
        </w:rPr>
      </w:pPr>
    </w:p>
    <w:p w:rsidR="00631F8F" w:rsidRPr="00631F8F" w:rsidRDefault="00631F8F" w:rsidP="00631F8F">
      <w:pPr>
        <w:tabs>
          <w:tab w:val="left" w:pos="993"/>
        </w:tabs>
        <w:spacing w:after="0"/>
        <w:ind w:left="993" w:right="-36" w:hanging="426"/>
        <w:jc w:val="both"/>
        <w:rPr>
          <w:rFonts w:ascii="Arial" w:eastAsia="Times New Roman" w:hAnsi="Arial" w:cs="Arial"/>
          <w:sz w:val="24"/>
          <w:szCs w:val="24"/>
        </w:rPr>
      </w:pPr>
      <w:r w:rsidRPr="00631F8F">
        <w:rPr>
          <w:rFonts w:ascii="Arial" w:eastAsia="Times New Roman" w:hAnsi="Arial" w:cs="Arial"/>
          <w:b/>
          <w:bCs/>
          <w:sz w:val="24"/>
          <w:szCs w:val="24"/>
        </w:rPr>
        <w:t>f)</w:t>
      </w:r>
      <w:r w:rsidRPr="00631F8F">
        <w:rPr>
          <w:rFonts w:ascii="Arial" w:eastAsia="Times New Roman" w:hAnsi="Arial" w:cs="Arial"/>
          <w:sz w:val="24"/>
          <w:szCs w:val="24"/>
        </w:rPr>
        <w:t xml:space="preserve"> </w:t>
      </w:r>
      <w:r w:rsidRPr="00631F8F">
        <w:rPr>
          <w:rFonts w:ascii="Arial" w:eastAsia="Times New Roman" w:hAnsi="Arial" w:cs="Arial"/>
          <w:sz w:val="24"/>
          <w:szCs w:val="24"/>
        </w:rPr>
        <w:tab/>
        <w:t>La modificación se realizará durante el primer cuatrimestre del ejercicio fiscal.</w:t>
      </w:r>
    </w:p>
    <w:p w:rsidR="00631F8F" w:rsidRPr="00631F8F" w:rsidRDefault="00631F8F" w:rsidP="00631F8F">
      <w:pPr>
        <w:tabs>
          <w:tab w:val="left" w:pos="567"/>
        </w:tabs>
        <w:spacing w:after="0"/>
        <w:ind w:right="-36"/>
        <w:jc w:val="both"/>
        <w:rPr>
          <w:rFonts w:ascii="Arial" w:eastAsia="Times New Roman" w:hAnsi="Arial" w:cs="Arial"/>
          <w:sz w:val="24"/>
          <w:szCs w:val="24"/>
        </w:rPr>
      </w:pPr>
    </w:p>
    <w:p w:rsidR="00631F8F" w:rsidRPr="00631F8F" w:rsidRDefault="00631F8F" w:rsidP="00631F8F">
      <w:pPr>
        <w:tabs>
          <w:tab w:val="left" w:pos="567"/>
        </w:tabs>
        <w:spacing w:after="0"/>
        <w:ind w:right="-36"/>
        <w:jc w:val="both"/>
        <w:rPr>
          <w:rFonts w:ascii="Arial" w:eastAsia="Times New Roman" w:hAnsi="Arial" w:cs="Arial"/>
          <w:sz w:val="24"/>
          <w:szCs w:val="24"/>
        </w:rPr>
      </w:pPr>
      <w:r w:rsidRPr="00631F8F">
        <w:rPr>
          <w:rFonts w:ascii="Arial" w:eastAsia="Times New Roman" w:hAnsi="Arial" w:cs="Arial"/>
          <w:sz w:val="24"/>
          <w:szCs w:val="24"/>
        </w:rPr>
        <w:t xml:space="preserve">Como se ha especificado en supra líneas, el planteamiento que esboza el Ayuntamiento de Ixtlahuacán permite demostrar que los recursos provenientes del gasto federalizado han sufrido variaciones; pues tal como se ha abordado en su oportunidad, aquellos que devienen de los Fondos de Aportaciones Federales contendrán una disminución significativa para este ejercicio fiscal, por el orden de los $5´895,129.00 (Cinco millones ochocientos noventa y cinco mil ciento veintinueve pesos 00/100 M.N.); mientras que los recursos que le serán transferidos por participaciones federales reflejarán un incremento que oscila en la cantidad de $5´106,783.27 (Cinco millones ciento seis mil setecientos ochenta y tres pesos 27/100 M.N.); lo que hace necesario tener que ajustar los recursos estimados para tales rubros y así evitar una afectación al principio de sostenibilidad. </w:t>
      </w:r>
    </w:p>
    <w:p w:rsidR="00631F8F" w:rsidRPr="00631F8F" w:rsidRDefault="00631F8F" w:rsidP="00631F8F">
      <w:pPr>
        <w:tabs>
          <w:tab w:val="left" w:pos="567"/>
        </w:tabs>
        <w:spacing w:after="0"/>
        <w:ind w:right="-36"/>
        <w:jc w:val="both"/>
        <w:rPr>
          <w:rFonts w:ascii="Arial" w:eastAsia="Times New Roman" w:hAnsi="Arial" w:cs="Arial"/>
          <w:sz w:val="24"/>
          <w:szCs w:val="24"/>
        </w:rPr>
      </w:pPr>
    </w:p>
    <w:p w:rsidR="00631F8F" w:rsidRPr="00631F8F" w:rsidRDefault="00631F8F" w:rsidP="00631F8F">
      <w:pPr>
        <w:tabs>
          <w:tab w:val="left" w:pos="567"/>
        </w:tabs>
        <w:spacing w:after="0"/>
        <w:ind w:right="-36"/>
        <w:jc w:val="both"/>
        <w:rPr>
          <w:rFonts w:ascii="Arial" w:eastAsia="Times New Roman" w:hAnsi="Arial" w:cs="Arial"/>
          <w:sz w:val="24"/>
          <w:szCs w:val="24"/>
        </w:rPr>
      </w:pPr>
      <w:r w:rsidRPr="00631F8F">
        <w:rPr>
          <w:rFonts w:ascii="Arial" w:eastAsia="Times New Roman" w:hAnsi="Arial" w:cs="Arial"/>
          <w:sz w:val="24"/>
          <w:szCs w:val="24"/>
        </w:rPr>
        <w:lastRenderedPageBreak/>
        <w:t>Bajo esa guisa, se advierte la actualización de la hipótesis prevista en el inciso e) que se describe, puesto que la pretensión del Ayuntamiento iniciador es, precisamente, realizar un ajuste a los ingresos que por recursos federales le corresponden, máxime cuando las estimaciones que se plantearon en la respectiva Ley de Ingresos fueron menores en comparación con aquellas estimadas en el Presupuesto de Egresos de la Federación.</w:t>
      </w:r>
    </w:p>
    <w:p w:rsidR="00631F8F" w:rsidRPr="00631F8F" w:rsidRDefault="00631F8F" w:rsidP="00631F8F">
      <w:pPr>
        <w:tabs>
          <w:tab w:val="left" w:pos="567"/>
        </w:tabs>
        <w:spacing w:after="0"/>
        <w:ind w:right="-36"/>
        <w:jc w:val="both"/>
        <w:rPr>
          <w:rFonts w:ascii="Arial" w:eastAsia="Times New Roman" w:hAnsi="Arial" w:cs="Arial"/>
          <w:sz w:val="24"/>
          <w:szCs w:val="24"/>
        </w:rPr>
      </w:pPr>
    </w:p>
    <w:p w:rsidR="00631F8F" w:rsidRPr="00631F8F" w:rsidRDefault="00631F8F" w:rsidP="00631F8F">
      <w:pPr>
        <w:tabs>
          <w:tab w:val="left" w:pos="567"/>
        </w:tabs>
        <w:spacing w:after="0"/>
        <w:ind w:right="-36"/>
        <w:jc w:val="both"/>
        <w:rPr>
          <w:rFonts w:ascii="Arial" w:eastAsia="Times New Roman" w:hAnsi="Arial" w:cs="Arial"/>
          <w:sz w:val="24"/>
          <w:szCs w:val="24"/>
        </w:rPr>
      </w:pPr>
      <w:r w:rsidRPr="00631F8F">
        <w:rPr>
          <w:rFonts w:ascii="Arial" w:eastAsia="Times New Roman" w:hAnsi="Arial" w:cs="Arial"/>
          <w:sz w:val="24"/>
          <w:szCs w:val="24"/>
        </w:rPr>
        <w:t xml:space="preserve">Aunado a lo anterior, se cumple además con el requisito de procedibilidad que establece que la propuesta de modificación de la Ley de Ingresos deba darse antes de que culmine el primer cuatrimestre del ejercicio fiscal. </w:t>
      </w:r>
    </w:p>
    <w:p w:rsidR="00631F8F" w:rsidRPr="00631F8F" w:rsidRDefault="00631F8F" w:rsidP="00631F8F">
      <w:pPr>
        <w:tabs>
          <w:tab w:val="left" w:pos="567"/>
        </w:tabs>
        <w:spacing w:after="0" w:line="360" w:lineRule="auto"/>
        <w:ind w:right="-36"/>
        <w:jc w:val="both"/>
        <w:rPr>
          <w:rFonts w:ascii="Arial" w:eastAsia="Times New Roman" w:hAnsi="Arial" w:cs="Arial"/>
          <w:sz w:val="24"/>
          <w:szCs w:val="24"/>
        </w:rPr>
      </w:pPr>
    </w:p>
    <w:p w:rsidR="00631F8F" w:rsidRPr="00631F8F" w:rsidRDefault="00631F8F" w:rsidP="00631F8F">
      <w:pPr>
        <w:tabs>
          <w:tab w:val="left" w:pos="567"/>
          <w:tab w:val="left" w:pos="993"/>
        </w:tabs>
        <w:spacing w:after="0" w:line="360" w:lineRule="auto"/>
        <w:ind w:right="-36"/>
        <w:jc w:val="both"/>
        <w:rPr>
          <w:rFonts w:ascii="Arial" w:eastAsia="Times New Roman" w:hAnsi="Arial" w:cs="Arial"/>
          <w:b/>
          <w:bCs/>
          <w:sz w:val="24"/>
          <w:szCs w:val="24"/>
        </w:rPr>
      </w:pPr>
      <w:r w:rsidRPr="00631F8F">
        <w:rPr>
          <w:rFonts w:ascii="Arial" w:eastAsia="Times New Roman" w:hAnsi="Arial" w:cs="Arial"/>
          <w:b/>
          <w:bCs/>
          <w:sz w:val="24"/>
          <w:szCs w:val="24"/>
        </w:rPr>
        <w:t>QUINTO. CONCLUSIONES.</w:t>
      </w:r>
    </w:p>
    <w:p w:rsidR="00631F8F" w:rsidRPr="00631F8F" w:rsidRDefault="00631F8F" w:rsidP="00631F8F">
      <w:pPr>
        <w:tabs>
          <w:tab w:val="left" w:pos="567"/>
          <w:tab w:val="left" w:pos="1134"/>
        </w:tabs>
        <w:spacing w:after="0"/>
        <w:ind w:right="-36"/>
        <w:jc w:val="both"/>
        <w:rPr>
          <w:rFonts w:ascii="Arial" w:eastAsia="Times New Roman" w:hAnsi="Arial" w:cs="Arial"/>
          <w:sz w:val="24"/>
          <w:szCs w:val="24"/>
        </w:rPr>
      </w:pPr>
      <w:r w:rsidRPr="00631F8F">
        <w:rPr>
          <w:rFonts w:ascii="Arial" w:eastAsia="Times New Roman" w:hAnsi="Arial" w:cs="Arial"/>
          <w:sz w:val="24"/>
          <w:szCs w:val="24"/>
        </w:rPr>
        <w:t>Con base en los razonamientos expuestos, estas Comisiones dictaminadoras consideramos que la iniciativa de mérito es jurídicamente procedente; toda vez que es acorde a los requerimientos comprendidos en la Ley de Presupuesto y Responsabilidad Hacendaria para los Municipios del Estado de Colima. Por lo tanto, de conformidad con lo dispuesto en la fracción II, del artículo 17 del citado ordenamiento legal, se estima viable aprobar la reforma a la Ley de Ingresos del Municipio de Ixtlahuacán, Colima, para el Ejercicio Fiscal 2024; en virtud de que las proyecciones de los presupuestos anuales de ingresos, y las previsiones de egresos que se realicen, deben ser congruentes con los criterios de política económica.</w:t>
      </w:r>
    </w:p>
    <w:p w:rsidR="004E0351" w:rsidRPr="00631F8F" w:rsidRDefault="004E0351" w:rsidP="004E0351">
      <w:pPr>
        <w:spacing w:after="0"/>
        <w:rPr>
          <w:rFonts w:ascii="Arial" w:eastAsia="Calibri" w:hAnsi="Arial" w:cs="Arial"/>
          <w:b/>
          <w:bCs/>
          <w:sz w:val="24"/>
          <w:szCs w:val="24"/>
          <w:lang w:eastAsia="en-US"/>
        </w:rPr>
      </w:pPr>
    </w:p>
    <w:p w:rsidR="008C1CB7" w:rsidRPr="00631F8F" w:rsidRDefault="008C1CB7" w:rsidP="004E0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right="49"/>
        <w:rPr>
          <w:rFonts w:ascii="Arial" w:eastAsia="Times New Roman" w:hAnsi="Arial" w:cs="Arial"/>
          <w:snapToGrid w:val="0"/>
          <w:sz w:val="24"/>
          <w:szCs w:val="24"/>
          <w:lang w:val="es-ES" w:eastAsia="es-ES"/>
        </w:rPr>
      </w:pPr>
      <w:r w:rsidRPr="00631F8F">
        <w:rPr>
          <w:rFonts w:ascii="Arial" w:eastAsia="Times New Roman" w:hAnsi="Arial" w:cs="Arial"/>
          <w:snapToGrid w:val="0"/>
          <w:sz w:val="24"/>
          <w:szCs w:val="24"/>
          <w:lang w:val="es-ES" w:eastAsia="es-ES"/>
        </w:rPr>
        <w:t>Por lo anteriormente expuesto se expide el siguiente:</w:t>
      </w:r>
    </w:p>
    <w:p w:rsidR="004E0351" w:rsidRPr="00631F8F" w:rsidRDefault="004E0351" w:rsidP="004E0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right="333"/>
        <w:rPr>
          <w:rFonts w:ascii="Arial" w:eastAsia="Arial" w:hAnsi="Arial" w:cs="Arial"/>
          <w:b/>
          <w:color w:val="000000"/>
          <w:sz w:val="24"/>
          <w:szCs w:val="24"/>
          <w:lang w:val="es-ES"/>
        </w:rPr>
      </w:pPr>
    </w:p>
    <w:p w:rsidR="000B6DF3" w:rsidRPr="00631F8F" w:rsidRDefault="000B6DF3" w:rsidP="004E0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right="333"/>
        <w:jc w:val="center"/>
        <w:rPr>
          <w:rFonts w:ascii="Arial" w:eastAsia="Arial" w:hAnsi="Arial" w:cs="Arial"/>
          <w:b/>
          <w:color w:val="000000"/>
          <w:sz w:val="24"/>
          <w:szCs w:val="24"/>
        </w:rPr>
      </w:pPr>
      <w:r w:rsidRPr="00631F8F">
        <w:rPr>
          <w:rFonts w:ascii="Arial" w:eastAsia="Arial" w:hAnsi="Arial" w:cs="Arial"/>
          <w:b/>
          <w:color w:val="000000"/>
          <w:sz w:val="24"/>
          <w:szCs w:val="24"/>
        </w:rPr>
        <w:t>DECRETO No. 4</w:t>
      </w:r>
      <w:r w:rsidR="00791DE4" w:rsidRPr="00631F8F">
        <w:rPr>
          <w:rFonts w:ascii="Arial" w:eastAsia="Arial" w:hAnsi="Arial" w:cs="Arial"/>
          <w:b/>
          <w:color w:val="000000"/>
          <w:sz w:val="24"/>
          <w:szCs w:val="24"/>
        </w:rPr>
        <w:t>6</w:t>
      </w:r>
      <w:r w:rsidR="00631F8F" w:rsidRPr="00631F8F">
        <w:rPr>
          <w:rFonts w:ascii="Arial" w:eastAsia="Arial" w:hAnsi="Arial" w:cs="Arial"/>
          <w:b/>
          <w:color w:val="000000"/>
          <w:sz w:val="24"/>
          <w:szCs w:val="24"/>
        </w:rPr>
        <w:t>1</w:t>
      </w:r>
    </w:p>
    <w:p w:rsidR="006B4E9A" w:rsidRPr="00631F8F" w:rsidRDefault="006B4E9A" w:rsidP="004E0351">
      <w:pPr>
        <w:spacing w:after="0"/>
        <w:ind w:right="-36"/>
        <w:jc w:val="both"/>
        <w:rPr>
          <w:rFonts w:ascii="Arial" w:eastAsia="Arial" w:hAnsi="Arial" w:cs="Arial"/>
          <w:b/>
          <w:color w:val="000000"/>
          <w:sz w:val="24"/>
          <w:szCs w:val="24"/>
        </w:rPr>
      </w:pPr>
    </w:p>
    <w:p w:rsidR="00631F8F" w:rsidRPr="00631F8F" w:rsidRDefault="00631F8F" w:rsidP="00631F8F">
      <w:pPr>
        <w:spacing w:after="0"/>
        <w:ind w:right="-36"/>
        <w:jc w:val="both"/>
        <w:rPr>
          <w:rFonts w:ascii="Arial" w:eastAsia="Arial" w:hAnsi="Arial" w:cs="Arial"/>
          <w:color w:val="000000"/>
          <w:sz w:val="24"/>
          <w:szCs w:val="24"/>
        </w:rPr>
      </w:pPr>
      <w:bookmarkStart w:id="2" w:name="_Hlk112222099"/>
      <w:bookmarkStart w:id="3" w:name="_Hlk85301857"/>
      <w:r w:rsidRPr="00631F8F">
        <w:rPr>
          <w:rFonts w:ascii="Arial" w:eastAsia="Arial" w:hAnsi="Arial" w:cs="Arial"/>
          <w:b/>
          <w:color w:val="000000"/>
          <w:sz w:val="24"/>
          <w:szCs w:val="24"/>
        </w:rPr>
        <w:t>ARTÍCULO ÚNICO.-</w:t>
      </w:r>
      <w:r w:rsidRPr="00631F8F">
        <w:rPr>
          <w:rFonts w:ascii="Arial" w:eastAsia="Arial" w:hAnsi="Arial" w:cs="Arial"/>
          <w:color w:val="000000"/>
          <w:sz w:val="24"/>
          <w:szCs w:val="24"/>
        </w:rPr>
        <w:t xml:space="preserve"> </w:t>
      </w:r>
      <w:bookmarkStart w:id="4" w:name="_Hlk125577755"/>
      <w:r w:rsidRPr="00631F8F">
        <w:rPr>
          <w:rFonts w:ascii="Arial" w:eastAsia="Times New Roman" w:hAnsi="Arial" w:cs="Arial"/>
          <w:bCs/>
          <w:color w:val="000000"/>
          <w:sz w:val="24"/>
          <w:szCs w:val="24"/>
        </w:rPr>
        <w:t>Se reforma el Artículo 1 de la Ley de Ingresos del Municipio de Ixtlahuacán, Colima, para el Ejercicio Fiscal 2024, para quedar como sigue</w:t>
      </w:r>
      <w:r w:rsidRPr="00631F8F">
        <w:rPr>
          <w:rFonts w:ascii="Arial" w:eastAsia="Arial" w:hAnsi="Arial" w:cs="Arial"/>
          <w:color w:val="000000"/>
          <w:sz w:val="24"/>
          <w:szCs w:val="24"/>
        </w:rPr>
        <w:t>:</w:t>
      </w:r>
    </w:p>
    <w:p w:rsidR="00631F8F" w:rsidRPr="00631F8F" w:rsidRDefault="00631F8F" w:rsidP="00631F8F">
      <w:pPr>
        <w:spacing w:after="0" w:line="240" w:lineRule="auto"/>
        <w:ind w:right="-36"/>
        <w:jc w:val="both"/>
        <w:rPr>
          <w:rFonts w:ascii="Arial" w:eastAsia="Arial" w:hAnsi="Arial" w:cs="Arial"/>
          <w:color w:val="000000"/>
          <w:sz w:val="24"/>
          <w:szCs w:val="24"/>
        </w:rPr>
      </w:pPr>
    </w:p>
    <w:p w:rsidR="00631F8F" w:rsidRPr="00631F8F" w:rsidRDefault="00631F8F" w:rsidP="00631F8F">
      <w:pPr>
        <w:spacing w:after="0"/>
        <w:ind w:right="-94"/>
        <w:jc w:val="both"/>
        <w:rPr>
          <w:rFonts w:ascii="Arial" w:eastAsia="Times New Roman" w:hAnsi="Arial" w:cs="Arial"/>
          <w:bCs/>
          <w:color w:val="000000"/>
          <w:sz w:val="24"/>
          <w:szCs w:val="24"/>
        </w:rPr>
      </w:pPr>
      <w:r w:rsidRPr="00631F8F">
        <w:rPr>
          <w:rFonts w:ascii="Arial" w:eastAsia="Times New Roman" w:hAnsi="Arial" w:cs="Arial"/>
          <w:b/>
          <w:bCs/>
          <w:color w:val="000000"/>
          <w:sz w:val="24"/>
          <w:szCs w:val="24"/>
        </w:rPr>
        <w:t>ARTÍCULO 1.-</w:t>
      </w:r>
      <w:r w:rsidRPr="00631F8F">
        <w:rPr>
          <w:rFonts w:ascii="Arial" w:eastAsia="Times New Roman" w:hAnsi="Arial" w:cs="Arial"/>
          <w:bCs/>
          <w:color w:val="000000"/>
          <w:sz w:val="24"/>
          <w:szCs w:val="24"/>
        </w:rPr>
        <w:t xml:space="preserve"> El Municipio Libre de Ixtlahuacán, Colima, percibirá en el ejercicio fiscal 2024 la cantidad de </w:t>
      </w:r>
      <w:r w:rsidRPr="00631F8F">
        <w:rPr>
          <w:rFonts w:ascii="Arial" w:eastAsia="Times New Roman" w:hAnsi="Arial" w:cs="Arial"/>
          <w:b/>
          <w:color w:val="000000"/>
          <w:sz w:val="24"/>
          <w:szCs w:val="24"/>
        </w:rPr>
        <w:t>$161,705,844.27 (CIENTO SESENTA Y UN MILLONES SETECIENTOS CINCO MIL OCHOCIENTOS CUARENTA Y CUATRO PESOS 27/100 M.N.)</w:t>
      </w:r>
      <w:r w:rsidRPr="00631F8F">
        <w:rPr>
          <w:rFonts w:ascii="Arial" w:eastAsia="Times New Roman" w:hAnsi="Arial" w:cs="Arial"/>
          <w:bCs/>
          <w:color w:val="000000"/>
          <w:sz w:val="24"/>
          <w:szCs w:val="24"/>
        </w:rPr>
        <w:t>, por concepto de ingresos provenientes de impuestos, contribuciones de mejora, derechos, productos, aprovechamientos, participaciones federales, aportaciones federales e ingresos convenidos, que a continuación se detallan:</w:t>
      </w:r>
    </w:p>
    <w:p w:rsidR="00631F8F" w:rsidRPr="00631F8F" w:rsidRDefault="00631F8F" w:rsidP="00631F8F">
      <w:pPr>
        <w:spacing w:after="0"/>
        <w:ind w:left="567" w:right="616"/>
        <w:jc w:val="both"/>
        <w:rPr>
          <w:rFonts w:ascii="Arial" w:eastAsia="Times New Roman" w:hAnsi="Arial" w:cs="Arial"/>
          <w:bCs/>
          <w:color w:val="000000"/>
        </w:rPr>
      </w:pPr>
    </w:p>
    <w:tbl>
      <w:tblPr>
        <w:tblW w:w="5057" w:type="pct"/>
        <w:jc w:val="center"/>
        <w:tblCellMar>
          <w:left w:w="70" w:type="dxa"/>
          <w:right w:w="70" w:type="dxa"/>
        </w:tblCellMar>
        <w:tblLook w:val="04A0" w:firstRow="1" w:lastRow="0" w:firstColumn="1" w:lastColumn="0" w:noHBand="0" w:noVBand="1"/>
      </w:tblPr>
      <w:tblGrid>
        <w:gridCol w:w="637"/>
        <w:gridCol w:w="495"/>
        <w:gridCol w:w="588"/>
        <w:gridCol w:w="6165"/>
        <w:gridCol w:w="1606"/>
      </w:tblGrid>
      <w:tr w:rsidR="00631F8F" w:rsidRPr="00631F8F" w:rsidTr="004F51D1">
        <w:trPr>
          <w:trHeight w:val="397"/>
          <w:jc w:val="center"/>
        </w:trPr>
        <w:tc>
          <w:tcPr>
            <w:tcW w:w="906" w:type="pct"/>
            <w:gridSpan w:val="3"/>
            <w:tcBorders>
              <w:top w:val="single" w:sz="8" w:space="0" w:color="auto"/>
              <w:left w:val="single" w:sz="8" w:space="0" w:color="auto"/>
              <w:bottom w:val="single" w:sz="8" w:space="0" w:color="auto"/>
              <w:right w:val="single" w:sz="8" w:space="0" w:color="000000"/>
            </w:tcBorders>
            <w:shd w:val="clear" w:color="auto" w:fill="C5E0B3"/>
            <w:noWrap/>
            <w:vAlign w:val="center"/>
            <w:hideMark/>
          </w:tcPr>
          <w:p w:rsidR="00631F8F" w:rsidRPr="00631F8F" w:rsidRDefault="00631F8F" w:rsidP="00631F8F">
            <w:pPr>
              <w:spacing w:after="0" w:line="254" w:lineRule="auto"/>
              <w:jc w:val="center"/>
              <w:rPr>
                <w:rFonts w:ascii="Arial" w:eastAsia="Times New Roman" w:hAnsi="Arial" w:cs="Arial"/>
                <w:b/>
                <w:bCs/>
                <w:sz w:val="17"/>
                <w:szCs w:val="17"/>
                <w:lang w:eastAsia="en-US"/>
              </w:rPr>
            </w:pPr>
            <w:r w:rsidRPr="00631F8F">
              <w:rPr>
                <w:rFonts w:ascii="Arial" w:eastAsia="Times New Roman" w:hAnsi="Arial" w:cs="Arial"/>
                <w:b/>
                <w:bCs/>
                <w:sz w:val="17"/>
                <w:szCs w:val="17"/>
                <w:lang w:eastAsia="en-US"/>
              </w:rPr>
              <w:lastRenderedPageBreak/>
              <w:t>CRI</w:t>
            </w:r>
          </w:p>
        </w:tc>
        <w:tc>
          <w:tcPr>
            <w:tcW w:w="3248" w:type="pct"/>
            <w:vMerge w:val="restart"/>
            <w:tcBorders>
              <w:top w:val="single" w:sz="8" w:space="0" w:color="auto"/>
              <w:left w:val="single" w:sz="8" w:space="0" w:color="auto"/>
              <w:bottom w:val="single" w:sz="8" w:space="0" w:color="000000"/>
              <w:right w:val="single" w:sz="8" w:space="0" w:color="auto"/>
            </w:tcBorders>
            <w:shd w:val="clear" w:color="auto" w:fill="C5E0B3"/>
            <w:vAlign w:val="center"/>
            <w:hideMark/>
          </w:tcPr>
          <w:p w:rsidR="00631F8F" w:rsidRPr="00631F8F" w:rsidRDefault="00631F8F" w:rsidP="00631F8F">
            <w:pPr>
              <w:spacing w:after="0" w:line="254" w:lineRule="auto"/>
              <w:jc w:val="center"/>
              <w:rPr>
                <w:rFonts w:ascii="Arial" w:eastAsia="Times New Roman" w:hAnsi="Arial" w:cs="Arial"/>
                <w:b/>
                <w:bCs/>
                <w:sz w:val="17"/>
                <w:szCs w:val="17"/>
                <w:lang w:eastAsia="en-US"/>
              </w:rPr>
            </w:pPr>
            <w:r w:rsidRPr="00631F8F">
              <w:rPr>
                <w:rFonts w:ascii="Arial" w:eastAsia="Times New Roman" w:hAnsi="Arial" w:cs="Arial"/>
                <w:b/>
                <w:bCs/>
                <w:sz w:val="17"/>
                <w:szCs w:val="17"/>
                <w:lang w:eastAsia="en-US"/>
              </w:rPr>
              <w:t>CONCEPTO</w:t>
            </w:r>
          </w:p>
        </w:tc>
        <w:tc>
          <w:tcPr>
            <w:tcW w:w="847" w:type="pct"/>
            <w:vMerge w:val="restart"/>
            <w:tcBorders>
              <w:top w:val="single" w:sz="8" w:space="0" w:color="auto"/>
              <w:left w:val="single" w:sz="8" w:space="0" w:color="auto"/>
              <w:bottom w:val="single" w:sz="8" w:space="0" w:color="000000"/>
              <w:right w:val="single" w:sz="8" w:space="0" w:color="auto"/>
            </w:tcBorders>
            <w:shd w:val="clear" w:color="auto" w:fill="C5E0B3"/>
            <w:vAlign w:val="center"/>
            <w:hideMark/>
          </w:tcPr>
          <w:p w:rsidR="00631F8F" w:rsidRPr="00631F8F" w:rsidRDefault="00631F8F" w:rsidP="00631F8F">
            <w:pPr>
              <w:spacing w:after="0" w:line="254" w:lineRule="auto"/>
              <w:jc w:val="center"/>
              <w:rPr>
                <w:rFonts w:ascii="Arial" w:eastAsia="Times New Roman" w:hAnsi="Arial" w:cs="Arial"/>
                <w:b/>
                <w:bCs/>
                <w:sz w:val="17"/>
                <w:szCs w:val="17"/>
                <w:lang w:eastAsia="en-US"/>
              </w:rPr>
            </w:pPr>
            <w:r w:rsidRPr="00631F8F">
              <w:rPr>
                <w:rFonts w:ascii="Arial" w:eastAsia="Times New Roman" w:hAnsi="Arial" w:cs="Arial"/>
                <w:b/>
                <w:bCs/>
                <w:sz w:val="17"/>
                <w:szCs w:val="17"/>
                <w:lang w:eastAsia="en-US"/>
              </w:rPr>
              <w:t xml:space="preserve"> PROYECCION</w:t>
            </w:r>
          </w:p>
        </w:tc>
      </w:tr>
      <w:tr w:rsidR="00631F8F" w:rsidRPr="00631F8F" w:rsidTr="004F51D1">
        <w:trPr>
          <w:trHeight w:val="340"/>
          <w:jc w:val="center"/>
        </w:trPr>
        <w:tc>
          <w:tcPr>
            <w:tcW w:w="335" w:type="pct"/>
            <w:tcBorders>
              <w:top w:val="nil"/>
              <w:left w:val="single" w:sz="8" w:space="0" w:color="auto"/>
              <w:bottom w:val="single" w:sz="8" w:space="0" w:color="auto"/>
              <w:right w:val="nil"/>
            </w:tcBorders>
            <w:shd w:val="clear" w:color="auto" w:fill="C5E0B3"/>
            <w:noWrap/>
            <w:vAlign w:val="center"/>
            <w:hideMark/>
          </w:tcPr>
          <w:p w:rsidR="00631F8F" w:rsidRPr="00631F8F" w:rsidRDefault="00631F8F" w:rsidP="00631F8F">
            <w:pPr>
              <w:spacing w:after="0" w:line="254" w:lineRule="auto"/>
              <w:jc w:val="center"/>
              <w:rPr>
                <w:rFonts w:ascii="Arial" w:eastAsia="Times New Roman" w:hAnsi="Arial" w:cs="Arial"/>
                <w:b/>
                <w:bCs/>
                <w:sz w:val="16"/>
                <w:szCs w:val="16"/>
                <w:lang w:eastAsia="en-US"/>
              </w:rPr>
            </w:pPr>
            <w:r w:rsidRPr="00631F8F">
              <w:rPr>
                <w:rFonts w:ascii="Arial" w:eastAsia="Times New Roman" w:hAnsi="Arial" w:cs="Arial"/>
                <w:b/>
                <w:bCs/>
                <w:sz w:val="16"/>
                <w:szCs w:val="16"/>
                <w:lang w:eastAsia="en-US"/>
              </w:rPr>
              <w:t>Rubro</w:t>
            </w:r>
          </w:p>
        </w:tc>
        <w:tc>
          <w:tcPr>
            <w:tcW w:w="261" w:type="pct"/>
            <w:tcBorders>
              <w:top w:val="nil"/>
              <w:left w:val="single" w:sz="8" w:space="0" w:color="auto"/>
              <w:bottom w:val="single" w:sz="8" w:space="0" w:color="auto"/>
              <w:right w:val="single" w:sz="8" w:space="0" w:color="auto"/>
            </w:tcBorders>
            <w:shd w:val="clear" w:color="auto" w:fill="C5E0B3"/>
            <w:noWrap/>
            <w:vAlign w:val="center"/>
            <w:hideMark/>
          </w:tcPr>
          <w:p w:rsidR="00631F8F" w:rsidRPr="00631F8F" w:rsidRDefault="00631F8F" w:rsidP="00631F8F">
            <w:pPr>
              <w:spacing w:after="0" w:line="254" w:lineRule="auto"/>
              <w:jc w:val="center"/>
              <w:rPr>
                <w:rFonts w:ascii="Arial" w:eastAsia="Times New Roman" w:hAnsi="Arial" w:cs="Arial"/>
                <w:b/>
                <w:bCs/>
                <w:sz w:val="16"/>
                <w:szCs w:val="16"/>
                <w:lang w:eastAsia="en-US"/>
              </w:rPr>
            </w:pPr>
            <w:r w:rsidRPr="00631F8F">
              <w:rPr>
                <w:rFonts w:ascii="Arial" w:eastAsia="Times New Roman" w:hAnsi="Arial" w:cs="Arial"/>
                <w:b/>
                <w:bCs/>
                <w:sz w:val="16"/>
                <w:szCs w:val="16"/>
                <w:lang w:eastAsia="en-US"/>
              </w:rPr>
              <w:t>Tipo</w:t>
            </w:r>
          </w:p>
        </w:tc>
        <w:tc>
          <w:tcPr>
            <w:tcW w:w="310" w:type="pct"/>
            <w:tcBorders>
              <w:top w:val="nil"/>
              <w:left w:val="nil"/>
              <w:bottom w:val="single" w:sz="8" w:space="0" w:color="auto"/>
              <w:right w:val="single" w:sz="8" w:space="0" w:color="auto"/>
            </w:tcBorders>
            <w:shd w:val="clear" w:color="auto" w:fill="C5E0B3"/>
            <w:noWrap/>
            <w:vAlign w:val="center"/>
            <w:hideMark/>
          </w:tcPr>
          <w:p w:rsidR="00631F8F" w:rsidRPr="00631F8F" w:rsidRDefault="00631F8F" w:rsidP="00631F8F">
            <w:pPr>
              <w:spacing w:after="0" w:line="254" w:lineRule="auto"/>
              <w:jc w:val="center"/>
              <w:rPr>
                <w:rFonts w:ascii="Arial" w:eastAsia="Times New Roman" w:hAnsi="Arial" w:cs="Arial"/>
                <w:b/>
                <w:bCs/>
                <w:sz w:val="16"/>
                <w:szCs w:val="16"/>
                <w:lang w:eastAsia="en-US"/>
              </w:rPr>
            </w:pPr>
            <w:r w:rsidRPr="00631F8F">
              <w:rPr>
                <w:rFonts w:ascii="Arial" w:eastAsia="Times New Roman" w:hAnsi="Arial" w:cs="Arial"/>
                <w:b/>
                <w:bCs/>
                <w:sz w:val="16"/>
                <w:szCs w:val="16"/>
                <w:lang w:eastAsia="en-US"/>
              </w:rPr>
              <w:t>Clase</w:t>
            </w:r>
          </w:p>
        </w:tc>
        <w:tc>
          <w:tcPr>
            <w:tcW w:w="3248" w:type="pct"/>
            <w:vMerge/>
            <w:tcBorders>
              <w:top w:val="single" w:sz="8" w:space="0" w:color="auto"/>
              <w:left w:val="single" w:sz="8" w:space="0" w:color="auto"/>
              <w:bottom w:val="single" w:sz="8" w:space="0" w:color="000000"/>
              <w:right w:val="single" w:sz="8" w:space="0" w:color="auto"/>
            </w:tcBorders>
            <w:vAlign w:val="center"/>
            <w:hideMark/>
          </w:tcPr>
          <w:p w:rsidR="00631F8F" w:rsidRPr="00631F8F" w:rsidRDefault="00631F8F" w:rsidP="00631F8F">
            <w:pPr>
              <w:spacing w:after="0" w:line="256" w:lineRule="auto"/>
              <w:rPr>
                <w:rFonts w:ascii="Arial" w:eastAsia="Times New Roman" w:hAnsi="Arial" w:cs="Arial"/>
                <w:b/>
                <w:bCs/>
                <w:sz w:val="17"/>
                <w:szCs w:val="17"/>
                <w:lang w:eastAsia="en-US"/>
              </w:rPr>
            </w:pPr>
          </w:p>
        </w:tc>
        <w:tc>
          <w:tcPr>
            <w:tcW w:w="847" w:type="pct"/>
            <w:vMerge/>
            <w:tcBorders>
              <w:top w:val="single" w:sz="8" w:space="0" w:color="auto"/>
              <w:left w:val="single" w:sz="8" w:space="0" w:color="auto"/>
              <w:bottom w:val="single" w:sz="8" w:space="0" w:color="000000"/>
              <w:right w:val="single" w:sz="8" w:space="0" w:color="auto"/>
            </w:tcBorders>
            <w:vAlign w:val="center"/>
            <w:hideMark/>
          </w:tcPr>
          <w:p w:rsidR="00631F8F" w:rsidRPr="00631F8F" w:rsidRDefault="00631F8F" w:rsidP="00631F8F">
            <w:pPr>
              <w:spacing w:after="0" w:line="256" w:lineRule="auto"/>
              <w:rPr>
                <w:rFonts w:ascii="Arial" w:eastAsia="Times New Roman" w:hAnsi="Arial" w:cs="Arial"/>
                <w:b/>
                <w:bCs/>
                <w:sz w:val="17"/>
                <w:szCs w:val="17"/>
                <w:lang w:eastAsia="en-US"/>
              </w:rPr>
            </w:pPr>
          </w:p>
        </w:tc>
      </w:tr>
      <w:tr w:rsidR="00631F8F" w:rsidRPr="00631F8F" w:rsidTr="004F51D1">
        <w:trPr>
          <w:trHeight w:val="283"/>
          <w:jc w:val="center"/>
        </w:trPr>
        <w:tc>
          <w:tcPr>
            <w:tcW w:w="335" w:type="pct"/>
            <w:tcBorders>
              <w:top w:val="nil"/>
              <w:left w:val="single" w:sz="8" w:space="0" w:color="auto"/>
              <w:bottom w:val="single" w:sz="4" w:space="0" w:color="auto"/>
              <w:right w:val="nil"/>
            </w:tcBorders>
            <w:shd w:val="clear" w:color="auto" w:fill="BDD6EE"/>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1</w:t>
            </w:r>
          </w:p>
        </w:tc>
        <w:tc>
          <w:tcPr>
            <w:tcW w:w="261" w:type="pct"/>
            <w:tcBorders>
              <w:top w:val="nil"/>
              <w:left w:val="single" w:sz="8" w:space="0" w:color="auto"/>
              <w:bottom w:val="single" w:sz="4" w:space="0" w:color="auto"/>
              <w:right w:val="single" w:sz="8" w:space="0" w:color="auto"/>
            </w:tcBorders>
            <w:shd w:val="clear" w:color="auto" w:fill="BDD6EE"/>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0</w:t>
            </w:r>
          </w:p>
        </w:tc>
        <w:tc>
          <w:tcPr>
            <w:tcW w:w="310" w:type="pct"/>
            <w:tcBorders>
              <w:top w:val="nil"/>
              <w:left w:val="nil"/>
              <w:bottom w:val="single" w:sz="4" w:space="0" w:color="auto"/>
              <w:right w:val="nil"/>
            </w:tcBorders>
            <w:shd w:val="clear" w:color="auto" w:fill="BDD6EE"/>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0</w:t>
            </w:r>
          </w:p>
        </w:tc>
        <w:tc>
          <w:tcPr>
            <w:tcW w:w="3248" w:type="pct"/>
            <w:tcBorders>
              <w:top w:val="nil"/>
              <w:left w:val="single" w:sz="8" w:space="0" w:color="auto"/>
              <w:bottom w:val="single" w:sz="4" w:space="0" w:color="auto"/>
              <w:right w:val="single" w:sz="8" w:space="0" w:color="auto"/>
            </w:tcBorders>
            <w:shd w:val="clear" w:color="auto" w:fill="BDD6EE"/>
            <w:vAlign w:val="center"/>
            <w:hideMark/>
          </w:tcPr>
          <w:p w:rsidR="00631F8F" w:rsidRPr="00631F8F" w:rsidRDefault="00631F8F" w:rsidP="00631F8F">
            <w:pPr>
              <w:spacing w:after="0" w:line="254" w:lineRule="auto"/>
              <w:jc w:val="both"/>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IMPUESTOS</w:t>
            </w:r>
          </w:p>
        </w:tc>
        <w:tc>
          <w:tcPr>
            <w:tcW w:w="847" w:type="pct"/>
            <w:tcBorders>
              <w:top w:val="nil"/>
              <w:left w:val="nil"/>
              <w:bottom w:val="single" w:sz="4" w:space="0" w:color="auto"/>
              <w:right w:val="single" w:sz="8" w:space="0" w:color="auto"/>
            </w:tcBorders>
            <w:shd w:val="clear" w:color="auto" w:fill="BDD6EE"/>
            <w:noWrap/>
            <w:vAlign w:val="center"/>
            <w:hideMark/>
          </w:tcPr>
          <w:p w:rsidR="00631F8F" w:rsidRPr="00631F8F" w:rsidRDefault="00631F8F" w:rsidP="00631F8F">
            <w:pPr>
              <w:spacing w:after="0" w:line="254" w:lineRule="auto"/>
              <w:jc w:val="right"/>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 xml:space="preserve"> $4,007,434.03 </w:t>
            </w:r>
          </w:p>
        </w:tc>
      </w:tr>
      <w:tr w:rsidR="00631F8F" w:rsidRPr="00631F8F" w:rsidTr="004F51D1">
        <w:trPr>
          <w:trHeight w:val="283"/>
          <w:jc w:val="center"/>
        </w:trPr>
        <w:tc>
          <w:tcPr>
            <w:tcW w:w="335"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1</w:t>
            </w:r>
          </w:p>
        </w:tc>
        <w:tc>
          <w:tcPr>
            <w:tcW w:w="261"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1</w:t>
            </w:r>
          </w:p>
        </w:tc>
        <w:tc>
          <w:tcPr>
            <w:tcW w:w="310" w:type="pct"/>
            <w:tcBorders>
              <w:top w:val="nil"/>
              <w:left w:val="nil"/>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0</w:t>
            </w:r>
          </w:p>
        </w:tc>
        <w:tc>
          <w:tcPr>
            <w:tcW w:w="3248"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4" w:lineRule="auto"/>
              <w:jc w:val="both"/>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IMPUESTOS SOBRE LOS INGRESOS</w:t>
            </w:r>
          </w:p>
        </w:tc>
        <w:tc>
          <w:tcPr>
            <w:tcW w:w="847"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4" w:lineRule="auto"/>
              <w:jc w:val="right"/>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 xml:space="preserve">$65,209.68 </w:t>
            </w:r>
          </w:p>
        </w:tc>
      </w:tr>
      <w:tr w:rsidR="00631F8F" w:rsidRPr="00631F8F" w:rsidTr="004F51D1">
        <w:trPr>
          <w:trHeight w:val="283"/>
          <w:jc w:val="center"/>
        </w:trPr>
        <w:tc>
          <w:tcPr>
            <w:tcW w:w="335"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1</w:t>
            </w:r>
          </w:p>
        </w:tc>
        <w:tc>
          <w:tcPr>
            <w:tcW w:w="261"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1</w:t>
            </w:r>
          </w:p>
        </w:tc>
        <w:tc>
          <w:tcPr>
            <w:tcW w:w="310" w:type="pct"/>
            <w:tcBorders>
              <w:top w:val="nil"/>
              <w:left w:val="nil"/>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1</w:t>
            </w:r>
          </w:p>
        </w:tc>
        <w:tc>
          <w:tcPr>
            <w:tcW w:w="3248"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4" w:lineRule="auto"/>
              <w:jc w:val="both"/>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IMPUESTO SOBRE ESPECTÁCULOS Y OTRAS DIVERSIONES PUBLICAS</w:t>
            </w:r>
          </w:p>
        </w:tc>
        <w:tc>
          <w:tcPr>
            <w:tcW w:w="847"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4" w:lineRule="auto"/>
              <w:jc w:val="right"/>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 xml:space="preserve">$65,209.68 </w:t>
            </w:r>
          </w:p>
        </w:tc>
      </w:tr>
      <w:tr w:rsidR="00631F8F" w:rsidRPr="00631F8F" w:rsidTr="004F51D1">
        <w:trPr>
          <w:trHeight w:val="283"/>
          <w:jc w:val="center"/>
        </w:trPr>
        <w:tc>
          <w:tcPr>
            <w:tcW w:w="335"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1</w:t>
            </w:r>
          </w:p>
        </w:tc>
        <w:tc>
          <w:tcPr>
            <w:tcW w:w="261"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2</w:t>
            </w:r>
          </w:p>
        </w:tc>
        <w:tc>
          <w:tcPr>
            <w:tcW w:w="310" w:type="pct"/>
            <w:tcBorders>
              <w:top w:val="nil"/>
              <w:left w:val="nil"/>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0</w:t>
            </w:r>
          </w:p>
        </w:tc>
        <w:tc>
          <w:tcPr>
            <w:tcW w:w="3248"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4" w:lineRule="auto"/>
              <w:jc w:val="both"/>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IMPUESTOS SOBRE EL PATRIMONIO</w:t>
            </w:r>
          </w:p>
        </w:tc>
        <w:tc>
          <w:tcPr>
            <w:tcW w:w="847"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4" w:lineRule="auto"/>
              <w:jc w:val="right"/>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 xml:space="preserve"> $3,653,902.70 </w:t>
            </w:r>
          </w:p>
        </w:tc>
      </w:tr>
      <w:tr w:rsidR="00631F8F" w:rsidRPr="00631F8F" w:rsidTr="004F51D1">
        <w:trPr>
          <w:trHeight w:val="283"/>
          <w:jc w:val="center"/>
        </w:trPr>
        <w:tc>
          <w:tcPr>
            <w:tcW w:w="335"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1</w:t>
            </w:r>
          </w:p>
        </w:tc>
        <w:tc>
          <w:tcPr>
            <w:tcW w:w="261"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2</w:t>
            </w:r>
          </w:p>
        </w:tc>
        <w:tc>
          <w:tcPr>
            <w:tcW w:w="310" w:type="pct"/>
            <w:tcBorders>
              <w:top w:val="nil"/>
              <w:left w:val="nil"/>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1</w:t>
            </w:r>
          </w:p>
        </w:tc>
        <w:tc>
          <w:tcPr>
            <w:tcW w:w="3248"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4" w:lineRule="auto"/>
              <w:jc w:val="both"/>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IMPUESTO PREDIAL</w:t>
            </w:r>
          </w:p>
        </w:tc>
        <w:tc>
          <w:tcPr>
            <w:tcW w:w="847"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4" w:lineRule="auto"/>
              <w:jc w:val="right"/>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 xml:space="preserve"> $3,653,902.70 </w:t>
            </w:r>
          </w:p>
        </w:tc>
      </w:tr>
      <w:tr w:rsidR="00631F8F" w:rsidRPr="00631F8F" w:rsidTr="004F51D1">
        <w:trPr>
          <w:trHeight w:val="454"/>
          <w:jc w:val="center"/>
        </w:trPr>
        <w:tc>
          <w:tcPr>
            <w:tcW w:w="335"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1</w:t>
            </w:r>
          </w:p>
        </w:tc>
        <w:tc>
          <w:tcPr>
            <w:tcW w:w="261"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3</w:t>
            </w:r>
          </w:p>
        </w:tc>
        <w:tc>
          <w:tcPr>
            <w:tcW w:w="310" w:type="pct"/>
            <w:tcBorders>
              <w:top w:val="nil"/>
              <w:left w:val="nil"/>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0</w:t>
            </w:r>
          </w:p>
        </w:tc>
        <w:tc>
          <w:tcPr>
            <w:tcW w:w="3248"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4" w:lineRule="auto"/>
              <w:jc w:val="both"/>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IMPUESTOS SOBRE LA PRODUCCIÓN, EL CONSUMO Y LAS TRANSACCIONES</w:t>
            </w:r>
          </w:p>
        </w:tc>
        <w:tc>
          <w:tcPr>
            <w:tcW w:w="847"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4" w:lineRule="auto"/>
              <w:jc w:val="right"/>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 xml:space="preserve"> $121,131.86 </w:t>
            </w:r>
          </w:p>
        </w:tc>
      </w:tr>
      <w:tr w:rsidR="00631F8F" w:rsidRPr="00631F8F" w:rsidTr="004F51D1">
        <w:trPr>
          <w:trHeight w:val="283"/>
          <w:jc w:val="center"/>
        </w:trPr>
        <w:tc>
          <w:tcPr>
            <w:tcW w:w="335"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1</w:t>
            </w:r>
          </w:p>
        </w:tc>
        <w:tc>
          <w:tcPr>
            <w:tcW w:w="261"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3</w:t>
            </w:r>
          </w:p>
        </w:tc>
        <w:tc>
          <w:tcPr>
            <w:tcW w:w="310" w:type="pct"/>
            <w:tcBorders>
              <w:top w:val="nil"/>
              <w:left w:val="nil"/>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1</w:t>
            </w:r>
          </w:p>
        </w:tc>
        <w:tc>
          <w:tcPr>
            <w:tcW w:w="3248"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4" w:lineRule="auto"/>
              <w:jc w:val="both"/>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IMPUESTO SOBRE TRANSMISIONES PATRIMONIALES</w:t>
            </w:r>
          </w:p>
        </w:tc>
        <w:tc>
          <w:tcPr>
            <w:tcW w:w="847"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4" w:lineRule="auto"/>
              <w:jc w:val="right"/>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 xml:space="preserve"> $121,131.86 </w:t>
            </w:r>
          </w:p>
        </w:tc>
      </w:tr>
      <w:tr w:rsidR="00631F8F" w:rsidRPr="00631F8F" w:rsidTr="004F51D1">
        <w:trPr>
          <w:trHeight w:val="283"/>
          <w:jc w:val="center"/>
        </w:trPr>
        <w:tc>
          <w:tcPr>
            <w:tcW w:w="335"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1</w:t>
            </w:r>
          </w:p>
        </w:tc>
        <w:tc>
          <w:tcPr>
            <w:tcW w:w="261"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7</w:t>
            </w:r>
          </w:p>
        </w:tc>
        <w:tc>
          <w:tcPr>
            <w:tcW w:w="310" w:type="pct"/>
            <w:tcBorders>
              <w:top w:val="nil"/>
              <w:left w:val="nil"/>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0</w:t>
            </w:r>
          </w:p>
        </w:tc>
        <w:tc>
          <w:tcPr>
            <w:tcW w:w="3248"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4" w:lineRule="auto"/>
              <w:jc w:val="both"/>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ACCESORIOS DE IMPUESTOS</w:t>
            </w:r>
          </w:p>
        </w:tc>
        <w:tc>
          <w:tcPr>
            <w:tcW w:w="847"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4" w:lineRule="auto"/>
              <w:jc w:val="right"/>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 xml:space="preserve"> $167,189.79 </w:t>
            </w:r>
          </w:p>
        </w:tc>
      </w:tr>
      <w:tr w:rsidR="00631F8F" w:rsidRPr="00631F8F" w:rsidTr="004F51D1">
        <w:trPr>
          <w:trHeight w:val="283"/>
          <w:jc w:val="center"/>
        </w:trPr>
        <w:tc>
          <w:tcPr>
            <w:tcW w:w="335"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1</w:t>
            </w:r>
          </w:p>
        </w:tc>
        <w:tc>
          <w:tcPr>
            <w:tcW w:w="261"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7</w:t>
            </w:r>
          </w:p>
        </w:tc>
        <w:tc>
          <w:tcPr>
            <w:tcW w:w="310" w:type="pct"/>
            <w:tcBorders>
              <w:top w:val="nil"/>
              <w:left w:val="nil"/>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1</w:t>
            </w:r>
          </w:p>
        </w:tc>
        <w:tc>
          <w:tcPr>
            <w:tcW w:w="3248"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4" w:lineRule="auto"/>
              <w:jc w:val="both"/>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ACCESORIOS DE IMPUESTO PREDIAL</w:t>
            </w:r>
          </w:p>
        </w:tc>
        <w:tc>
          <w:tcPr>
            <w:tcW w:w="847"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4" w:lineRule="auto"/>
              <w:jc w:val="right"/>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 xml:space="preserve"> $167,146.71 </w:t>
            </w:r>
          </w:p>
        </w:tc>
      </w:tr>
      <w:tr w:rsidR="00631F8F" w:rsidRPr="00631F8F" w:rsidTr="004F51D1">
        <w:trPr>
          <w:trHeight w:val="283"/>
          <w:jc w:val="center"/>
        </w:trPr>
        <w:tc>
          <w:tcPr>
            <w:tcW w:w="335"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1</w:t>
            </w:r>
          </w:p>
        </w:tc>
        <w:tc>
          <w:tcPr>
            <w:tcW w:w="261"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7</w:t>
            </w:r>
          </w:p>
        </w:tc>
        <w:tc>
          <w:tcPr>
            <w:tcW w:w="310" w:type="pct"/>
            <w:tcBorders>
              <w:top w:val="nil"/>
              <w:left w:val="nil"/>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3</w:t>
            </w:r>
          </w:p>
        </w:tc>
        <w:tc>
          <w:tcPr>
            <w:tcW w:w="3248"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4" w:lineRule="auto"/>
              <w:jc w:val="both"/>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ACCESORIOS DEL IMP. SOBRE TRANSM. PATRIMONIAL</w:t>
            </w:r>
          </w:p>
        </w:tc>
        <w:tc>
          <w:tcPr>
            <w:tcW w:w="847"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4" w:lineRule="auto"/>
              <w:jc w:val="right"/>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 xml:space="preserve"> $43.08 </w:t>
            </w:r>
          </w:p>
        </w:tc>
      </w:tr>
      <w:tr w:rsidR="00631F8F" w:rsidRPr="00631F8F" w:rsidTr="004F51D1">
        <w:trPr>
          <w:trHeight w:val="283"/>
          <w:jc w:val="center"/>
        </w:trPr>
        <w:tc>
          <w:tcPr>
            <w:tcW w:w="335" w:type="pct"/>
            <w:tcBorders>
              <w:top w:val="nil"/>
              <w:left w:val="single" w:sz="8" w:space="0" w:color="auto"/>
              <w:bottom w:val="single" w:sz="4" w:space="0" w:color="auto"/>
              <w:right w:val="nil"/>
            </w:tcBorders>
            <w:shd w:val="clear" w:color="auto" w:fill="BDD6EE"/>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4</w:t>
            </w:r>
          </w:p>
        </w:tc>
        <w:tc>
          <w:tcPr>
            <w:tcW w:w="261" w:type="pct"/>
            <w:tcBorders>
              <w:top w:val="nil"/>
              <w:left w:val="single" w:sz="8" w:space="0" w:color="auto"/>
              <w:bottom w:val="single" w:sz="4" w:space="0" w:color="auto"/>
              <w:right w:val="single" w:sz="8" w:space="0" w:color="auto"/>
            </w:tcBorders>
            <w:shd w:val="clear" w:color="auto" w:fill="BDD6EE"/>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0</w:t>
            </w:r>
          </w:p>
        </w:tc>
        <w:tc>
          <w:tcPr>
            <w:tcW w:w="310" w:type="pct"/>
            <w:tcBorders>
              <w:top w:val="nil"/>
              <w:left w:val="nil"/>
              <w:bottom w:val="single" w:sz="4" w:space="0" w:color="auto"/>
              <w:right w:val="nil"/>
            </w:tcBorders>
            <w:shd w:val="clear" w:color="auto" w:fill="BDD6EE"/>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0</w:t>
            </w:r>
          </w:p>
        </w:tc>
        <w:tc>
          <w:tcPr>
            <w:tcW w:w="3248" w:type="pct"/>
            <w:tcBorders>
              <w:top w:val="nil"/>
              <w:left w:val="single" w:sz="8" w:space="0" w:color="auto"/>
              <w:bottom w:val="single" w:sz="4" w:space="0" w:color="auto"/>
              <w:right w:val="single" w:sz="8" w:space="0" w:color="auto"/>
            </w:tcBorders>
            <w:shd w:val="clear" w:color="auto" w:fill="BDD6EE"/>
            <w:vAlign w:val="center"/>
            <w:hideMark/>
          </w:tcPr>
          <w:p w:rsidR="00631F8F" w:rsidRPr="00631F8F" w:rsidRDefault="00631F8F" w:rsidP="00631F8F">
            <w:pPr>
              <w:spacing w:after="0" w:line="254" w:lineRule="auto"/>
              <w:jc w:val="both"/>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DERECHOS</w:t>
            </w:r>
          </w:p>
        </w:tc>
        <w:tc>
          <w:tcPr>
            <w:tcW w:w="847" w:type="pct"/>
            <w:tcBorders>
              <w:top w:val="nil"/>
              <w:left w:val="nil"/>
              <w:bottom w:val="single" w:sz="4" w:space="0" w:color="auto"/>
              <w:right w:val="single" w:sz="8" w:space="0" w:color="auto"/>
            </w:tcBorders>
            <w:shd w:val="clear" w:color="auto" w:fill="BDD6EE"/>
            <w:noWrap/>
            <w:vAlign w:val="center"/>
            <w:hideMark/>
          </w:tcPr>
          <w:p w:rsidR="00631F8F" w:rsidRPr="00631F8F" w:rsidRDefault="00631F8F" w:rsidP="00631F8F">
            <w:pPr>
              <w:spacing w:after="0" w:line="254" w:lineRule="auto"/>
              <w:jc w:val="right"/>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 xml:space="preserve"> $2,037,241.49 </w:t>
            </w:r>
          </w:p>
        </w:tc>
      </w:tr>
      <w:tr w:rsidR="00631F8F" w:rsidRPr="00631F8F" w:rsidTr="004F51D1">
        <w:trPr>
          <w:trHeight w:val="454"/>
          <w:jc w:val="center"/>
        </w:trPr>
        <w:tc>
          <w:tcPr>
            <w:tcW w:w="335"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4</w:t>
            </w:r>
          </w:p>
        </w:tc>
        <w:tc>
          <w:tcPr>
            <w:tcW w:w="261"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1</w:t>
            </w:r>
          </w:p>
        </w:tc>
        <w:tc>
          <w:tcPr>
            <w:tcW w:w="310" w:type="pct"/>
            <w:tcBorders>
              <w:top w:val="nil"/>
              <w:left w:val="nil"/>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0</w:t>
            </w:r>
          </w:p>
        </w:tc>
        <w:tc>
          <w:tcPr>
            <w:tcW w:w="3248"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4" w:lineRule="auto"/>
              <w:jc w:val="both"/>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DERECHOS POR EL USO, GOCE, APROVECHAMIENTO O EXPLOTACIÓN DE BIENES DE DOMINIO PÚBLICO</w:t>
            </w:r>
          </w:p>
        </w:tc>
        <w:tc>
          <w:tcPr>
            <w:tcW w:w="847"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4" w:lineRule="auto"/>
              <w:jc w:val="right"/>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 xml:space="preserve"> $97,283.71 </w:t>
            </w:r>
          </w:p>
        </w:tc>
      </w:tr>
      <w:tr w:rsidR="00631F8F" w:rsidRPr="00631F8F" w:rsidTr="004F51D1">
        <w:trPr>
          <w:trHeight w:val="283"/>
          <w:jc w:val="center"/>
        </w:trPr>
        <w:tc>
          <w:tcPr>
            <w:tcW w:w="335"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4</w:t>
            </w:r>
          </w:p>
        </w:tc>
        <w:tc>
          <w:tcPr>
            <w:tcW w:w="261"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1</w:t>
            </w:r>
          </w:p>
        </w:tc>
        <w:tc>
          <w:tcPr>
            <w:tcW w:w="310" w:type="pct"/>
            <w:tcBorders>
              <w:top w:val="nil"/>
              <w:left w:val="nil"/>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1</w:t>
            </w:r>
          </w:p>
        </w:tc>
        <w:tc>
          <w:tcPr>
            <w:tcW w:w="3248"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4" w:lineRule="auto"/>
              <w:jc w:val="both"/>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USO DE VÍAS Y ÁREAS PÚBLICAS</w:t>
            </w:r>
          </w:p>
        </w:tc>
        <w:tc>
          <w:tcPr>
            <w:tcW w:w="847"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4" w:lineRule="auto"/>
              <w:jc w:val="right"/>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 xml:space="preserve"> $97,283.71 </w:t>
            </w:r>
          </w:p>
        </w:tc>
      </w:tr>
      <w:tr w:rsidR="00631F8F" w:rsidRPr="00631F8F" w:rsidTr="004F51D1">
        <w:trPr>
          <w:trHeight w:val="283"/>
          <w:jc w:val="center"/>
        </w:trPr>
        <w:tc>
          <w:tcPr>
            <w:tcW w:w="335"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4</w:t>
            </w:r>
          </w:p>
        </w:tc>
        <w:tc>
          <w:tcPr>
            <w:tcW w:w="261"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3</w:t>
            </w:r>
          </w:p>
        </w:tc>
        <w:tc>
          <w:tcPr>
            <w:tcW w:w="310" w:type="pct"/>
            <w:tcBorders>
              <w:top w:val="nil"/>
              <w:left w:val="nil"/>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0</w:t>
            </w:r>
          </w:p>
        </w:tc>
        <w:tc>
          <w:tcPr>
            <w:tcW w:w="3248"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4" w:lineRule="auto"/>
              <w:jc w:val="both"/>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DERECHOS POR PRESTACIÓN DE SERVICIOS</w:t>
            </w:r>
          </w:p>
        </w:tc>
        <w:tc>
          <w:tcPr>
            <w:tcW w:w="847"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4" w:lineRule="auto"/>
              <w:jc w:val="right"/>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 xml:space="preserve"> $1,026,126.06 </w:t>
            </w:r>
          </w:p>
        </w:tc>
      </w:tr>
      <w:tr w:rsidR="00631F8F" w:rsidRPr="00631F8F" w:rsidTr="004F51D1">
        <w:trPr>
          <w:trHeight w:val="283"/>
          <w:jc w:val="center"/>
        </w:trPr>
        <w:tc>
          <w:tcPr>
            <w:tcW w:w="335"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4</w:t>
            </w:r>
          </w:p>
        </w:tc>
        <w:tc>
          <w:tcPr>
            <w:tcW w:w="261"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3</w:t>
            </w:r>
          </w:p>
        </w:tc>
        <w:tc>
          <w:tcPr>
            <w:tcW w:w="310" w:type="pct"/>
            <w:tcBorders>
              <w:top w:val="nil"/>
              <w:left w:val="nil"/>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2</w:t>
            </w:r>
          </w:p>
        </w:tc>
        <w:tc>
          <w:tcPr>
            <w:tcW w:w="3248"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4" w:lineRule="auto"/>
              <w:jc w:val="both"/>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ALUMBRADO PÚBLICO</w:t>
            </w:r>
          </w:p>
        </w:tc>
        <w:tc>
          <w:tcPr>
            <w:tcW w:w="847"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4" w:lineRule="auto"/>
              <w:jc w:val="right"/>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 xml:space="preserve"> $877,345.24 </w:t>
            </w:r>
          </w:p>
        </w:tc>
      </w:tr>
      <w:tr w:rsidR="00631F8F" w:rsidRPr="00631F8F" w:rsidTr="004F51D1">
        <w:trPr>
          <w:trHeight w:val="283"/>
          <w:jc w:val="center"/>
        </w:trPr>
        <w:tc>
          <w:tcPr>
            <w:tcW w:w="335"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4</w:t>
            </w:r>
          </w:p>
        </w:tc>
        <w:tc>
          <w:tcPr>
            <w:tcW w:w="261"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3</w:t>
            </w:r>
          </w:p>
        </w:tc>
        <w:tc>
          <w:tcPr>
            <w:tcW w:w="310" w:type="pct"/>
            <w:tcBorders>
              <w:top w:val="nil"/>
              <w:left w:val="nil"/>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4</w:t>
            </w:r>
          </w:p>
        </w:tc>
        <w:tc>
          <w:tcPr>
            <w:tcW w:w="3248"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4" w:lineRule="auto"/>
              <w:jc w:val="both"/>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CEMENTERIOS</w:t>
            </w:r>
          </w:p>
        </w:tc>
        <w:tc>
          <w:tcPr>
            <w:tcW w:w="847"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4" w:lineRule="auto"/>
              <w:jc w:val="right"/>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 xml:space="preserve"> $25,463.20 </w:t>
            </w:r>
          </w:p>
        </w:tc>
      </w:tr>
      <w:tr w:rsidR="00631F8F" w:rsidRPr="00631F8F" w:rsidTr="004F51D1">
        <w:trPr>
          <w:trHeight w:val="283"/>
          <w:jc w:val="center"/>
        </w:trPr>
        <w:tc>
          <w:tcPr>
            <w:tcW w:w="335"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4</w:t>
            </w:r>
          </w:p>
        </w:tc>
        <w:tc>
          <w:tcPr>
            <w:tcW w:w="261"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3</w:t>
            </w:r>
          </w:p>
        </w:tc>
        <w:tc>
          <w:tcPr>
            <w:tcW w:w="310" w:type="pct"/>
            <w:tcBorders>
              <w:top w:val="nil"/>
              <w:left w:val="nil"/>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5</w:t>
            </w:r>
          </w:p>
        </w:tc>
        <w:tc>
          <w:tcPr>
            <w:tcW w:w="3248"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4" w:lineRule="auto"/>
              <w:jc w:val="both"/>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RASTRO MUNICIPAL</w:t>
            </w:r>
          </w:p>
        </w:tc>
        <w:tc>
          <w:tcPr>
            <w:tcW w:w="847"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4" w:lineRule="auto"/>
              <w:jc w:val="right"/>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 xml:space="preserve"> $50,955.57 </w:t>
            </w:r>
          </w:p>
        </w:tc>
      </w:tr>
      <w:tr w:rsidR="00631F8F" w:rsidRPr="00631F8F" w:rsidTr="004F51D1">
        <w:trPr>
          <w:trHeight w:val="283"/>
          <w:jc w:val="center"/>
        </w:trPr>
        <w:tc>
          <w:tcPr>
            <w:tcW w:w="335"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4</w:t>
            </w:r>
          </w:p>
        </w:tc>
        <w:tc>
          <w:tcPr>
            <w:tcW w:w="261"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3</w:t>
            </w:r>
          </w:p>
        </w:tc>
        <w:tc>
          <w:tcPr>
            <w:tcW w:w="310" w:type="pct"/>
            <w:tcBorders>
              <w:top w:val="nil"/>
              <w:left w:val="nil"/>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6</w:t>
            </w:r>
          </w:p>
        </w:tc>
        <w:tc>
          <w:tcPr>
            <w:tcW w:w="3248"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4" w:lineRule="auto"/>
              <w:jc w:val="both"/>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SEGURIDAD PÚBLICA</w:t>
            </w:r>
          </w:p>
        </w:tc>
        <w:tc>
          <w:tcPr>
            <w:tcW w:w="847"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4" w:lineRule="auto"/>
              <w:jc w:val="right"/>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$72,362.05</w:t>
            </w:r>
          </w:p>
        </w:tc>
      </w:tr>
      <w:tr w:rsidR="00631F8F" w:rsidRPr="00631F8F" w:rsidTr="004F51D1">
        <w:trPr>
          <w:trHeight w:val="283"/>
          <w:jc w:val="center"/>
        </w:trPr>
        <w:tc>
          <w:tcPr>
            <w:tcW w:w="335"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4</w:t>
            </w:r>
          </w:p>
        </w:tc>
        <w:tc>
          <w:tcPr>
            <w:tcW w:w="261"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4</w:t>
            </w:r>
          </w:p>
        </w:tc>
        <w:tc>
          <w:tcPr>
            <w:tcW w:w="310" w:type="pct"/>
            <w:tcBorders>
              <w:top w:val="nil"/>
              <w:left w:val="nil"/>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0</w:t>
            </w:r>
          </w:p>
        </w:tc>
        <w:tc>
          <w:tcPr>
            <w:tcW w:w="3248"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4" w:lineRule="auto"/>
              <w:jc w:val="both"/>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OTROS DERECHOS</w:t>
            </w:r>
          </w:p>
        </w:tc>
        <w:tc>
          <w:tcPr>
            <w:tcW w:w="847"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4" w:lineRule="auto"/>
              <w:jc w:val="right"/>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 xml:space="preserve"> $913,147.51 </w:t>
            </w:r>
          </w:p>
        </w:tc>
      </w:tr>
      <w:tr w:rsidR="00631F8F" w:rsidRPr="00631F8F" w:rsidTr="004F51D1">
        <w:trPr>
          <w:trHeight w:val="283"/>
          <w:jc w:val="center"/>
        </w:trPr>
        <w:tc>
          <w:tcPr>
            <w:tcW w:w="335"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4</w:t>
            </w:r>
          </w:p>
        </w:tc>
        <w:tc>
          <w:tcPr>
            <w:tcW w:w="261"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4</w:t>
            </w:r>
          </w:p>
        </w:tc>
        <w:tc>
          <w:tcPr>
            <w:tcW w:w="310" w:type="pct"/>
            <w:tcBorders>
              <w:top w:val="nil"/>
              <w:left w:val="nil"/>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1</w:t>
            </w:r>
          </w:p>
        </w:tc>
        <w:tc>
          <w:tcPr>
            <w:tcW w:w="3248"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4" w:lineRule="auto"/>
              <w:jc w:val="both"/>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LICENCIAS, PERMISOS, AUTORIZACIONES Y REFRENDOS</w:t>
            </w:r>
          </w:p>
        </w:tc>
        <w:tc>
          <w:tcPr>
            <w:tcW w:w="847"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4" w:lineRule="auto"/>
              <w:jc w:val="right"/>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 xml:space="preserve"> $107,857.80 </w:t>
            </w:r>
          </w:p>
        </w:tc>
      </w:tr>
      <w:tr w:rsidR="00631F8F" w:rsidRPr="00631F8F" w:rsidTr="004F51D1">
        <w:trPr>
          <w:trHeight w:val="283"/>
          <w:jc w:val="center"/>
        </w:trPr>
        <w:tc>
          <w:tcPr>
            <w:tcW w:w="335"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4</w:t>
            </w:r>
          </w:p>
        </w:tc>
        <w:tc>
          <w:tcPr>
            <w:tcW w:w="261"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4</w:t>
            </w:r>
          </w:p>
        </w:tc>
        <w:tc>
          <w:tcPr>
            <w:tcW w:w="310" w:type="pct"/>
            <w:tcBorders>
              <w:top w:val="nil"/>
              <w:left w:val="nil"/>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3</w:t>
            </w:r>
          </w:p>
        </w:tc>
        <w:tc>
          <w:tcPr>
            <w:tcW w:w="3248"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4" w:lineRule="auto"/>
              <w:jc w:val="both"/>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BEBIDAS ALCOHÓLICAS</w:t>
            </w:r>
          </w:p>
        </w:tc>
        <w:tc>
          <w:tcPr>
            <w:tcW w:w="847"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4" w:lineRule="auto"/>
              <w:jc w:val="right"/>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 xml:space="preserve"> $323,055.82 </w:t>
            </w:r>
          </w:p>
        </w:tc>
      </w:tr>
      <w:tr w:rsidR="00631F8F" w:rsidRPr="00631F8F" w:rsidTr="004F51D1">
        <w:trPr>
          <w:trHeight w:val="283"/>
          <w:jc w:val="center"/>
        </w:trPr>
        <w:tc>
          <w:tcPr>
            <w:tcW w:w="335"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4</w:t>
            </w:r>
          </w:p>
        </w:tc>
        <w:tc>
          <w:tcPr>
            <w:tcW w:w="261"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4</w:t>
            </w:r>
          </w:p>
        </w:tc>
        <w:tc>
          <w:tcPr>
            <w:tcW w:w="310" w:type="pct"/>
            <w:tcBorders>
              <w:top w:val="nil"/>
              <w:left w:val="nil"/>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5</w:t>
            </w:r>
          </w:p>
        </w:tc>
        <w:tc>
          <w:tcPr>
            <w:tcW w:w="3248"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4" w:lineRule="auto"/>
              <w:jc w:val="both"/>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REGISTROS, CERTIFICACIONES Y LEGALIZACIONES</w:t>
            </w:r>
          </w:p>
        </w:tc>
        <w:tc>
          <w:tcPr>
            <w:tcW w:w="847"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4" w:lineRule="auto"/>
              <w:jc w:val="right"/>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 xml:space="preserve"> $64,484.93 </w:t>
            </w:r>
          </w:p>
        </w:tc>
      </w:tr>
      <w:tr w:rsidR="00631F8F" w:rsidRPr="00631F8F" w:rsidTr="004F51D1">
        <w:trPr>
          <w:trHeight w:val="283"/>
          <w:jc w:val="center"/>
        </w:trPr>
        <w:tc>
          <w:tcPr>
            <w:tcW w:w="335"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4</w:t>
            </w:r>
          </w:p>
        </w:tc>
        <w:tc>
          <w:tcPr>
            <w:tcW w:w="261"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4</w:t>
            </w:r>
          </w:p>
        </w:tc>
        <w:tc>
          <w:tcPr>
            <w:tcW w:w="310" w:type="pct"/>
            <w:tcBorders>
              <w:top w:val="nil"/>
              <w:left w:val="nil"/>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6</w:t>
            </w:r>
          </w:p>
        </w:tc>
        <w:tc>
          <w:tcPr>
            <w:tcW w:w="3248"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4" w:lineRule="auto"/>
              <w:jc w:val="both"/>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CATASTRO</w:t>
            </w:r>
          </w:p>
        </w:tc>
        <w:tc>
          <w:tcPr>
            <w:tcW w:w="847"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4" w:lineRule="auto"/>
              <w:jc w:val="right"/>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 xml:space="preserve"> $185,496.95 </w:t>
            </w:r>
          </w:p>
        </w:tc>
      </w:tr>
      <w:tr w:rsidR="00631F8F" w:rsidRPr="00631F8F" w:rsidTr="004F51D1">
        <w:trPr>
          <w:trHeight w:val="283"/>
          <w:jc w:val="center"/>
        </w:trPr>
        <w:tc>
          <w:tcPr>
            <w:tcW w:w="335"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4</w:t>
            </w:r>
          </w:p>
        </w:tc>
        <w:tc>
          <w:tcPr>
            <w:tcW w:w="261"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4</w:t>
            </w:r>
          </w:p>
        </w:tc>
        <w:tc>
          <w:tcPr>
            <w:tcW w:w="310" w:type="pct"/>
            <w:tcBorders>
              <w:top w:val="nil"/>
              <w:left w:val="nil"/>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7</w:t>
            </w:r>
          </w:p>
        </w:tc>
        <w:tc>
          <w:tcPr>
            <w:tcW w:w="3248"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4" w:lineRule="auto"/>
              <w:jc w:val="both"/>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ECOLOGÍA</w:t>
            </w:r>
          </w:p>
        </w:tc>
        <w:tc>
          <w:tcPr>
            <w:tcW w:w="847"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4" w:lineRule="auto"/>
              <w:jc w:val="right"/>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 xml:space="preserve"> $1,212.00 </w:t>
            </w:r>
          </w:p>
        </w:tc>
      </w:tr>
      <w:tr w:rsidR="00631F8F" w:rsidRPr="00631F8F" w:rsidTr="004F51D1">
        <w:trPr>
          <w:trHeight w:val="283"/>
          <w:jc w:val="center"/>
        </w:trPr>
        <w:tc>
          <w:tcPr>
            <w:tcW w:w="335"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4</w:t>
            </w:r>
          </w:p>
        </w:tc>
        <w:tc>
          <w:tcPr>
            <w:tcW w:w="261"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4</w:t>
            </w:r>
          </w:p>
        </w:tc>
        <w:tc>
          <w:tcPr>
            <w:tcW w:w="310" w:type="pct"/>
            <w:tcBorders>
              <w:top w:val="nil"/>
              <w:left w:val="nil"/>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8</w:t>
            </w:r>
          </w:p>
        </w:tc>
        <w:tc>
          <w:tcPr>
            <w:tcW w:w="3248"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4" w:lineRule="auto"/>
              <w:jc w:val="both"/>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DIVERSAS CERTIFICACIONES</w:t>
            </w:r>
          </w:p>
        </w:tc>
        <w:tc>
          <w:tcPr>
            <w:tcW w:w="847"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4" w:lineRule="auto"/>
              <w:jc w:val="right"/>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 xml:space="preserve"> $231,040.01 </w:t>
            </w:r>
          </w:p>
        </w:tc>
      </w:tr>
      <w:tr w:rsidR="00631F8F" w:rsidRPr="00631F8F" w:rsidTr="004F51D1">
        <w:trPr>
          <w:trHeight w:val="283"/>
          <w:jc w:val="center"/>
        </w:trPr>
        <w:tc>
          <w:tcPr>
            <w:tcW w:w="335"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4</w:t>
            </w:r>
          </w:p>
        </w:tc>
        <w:tc>
          <w:tcPr>
            <w:tcW w:w="261"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5</w:t>
            </w:r>
          </w:p>
        </w:tc>
        <w:tc>
          <w:tcPr>
            <w:tcW w:w="310" w:type="pct"/>
            <w:tcBorders>
              <w:top w:val="nil"/>
              <w:left w:val="nil"/>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0</w:t>
            </w:r>
          </w:p>
        </w:tc>
        <w:tc>
          <w:tcPr>
            <w:tcW w:w="3248"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4" w:lineRule="auto"/>
              <w:jc w:val="both"/>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ACCESORIOS DE DERECHOS</w:t>
            </w:r>
          </w:p>
        </w:tc>
        <w:tc>
          <w:tcPr>
            <w:tcW w:w="847"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4" w:lineRule="auto"/>
              <w:jc w:val="right"/>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 xml:space="preserve"> $684.21 </w:t>
            </w:r>
          </w:p>
        </w:tc>
      </w:tr>
      <w:tr w:rsidR="00631F8F" w:rsidRPr="00631F8F" w:rsidTr="004F51D1">
        <w:trPr>
          <w:trHeight w:val="283"/>
          <w:jc w:val="center"/>
        </w:trPr>
        <w:tc>
          <w:tcPr>
            <w:tcW w:w="335"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4</w:t>
            </w:r>
          </w:p>
        </w:tc>
        <w:tc>
          <w:tcPr>
            <w:tcW w:w="261"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5</w:t>
            </w:r>
          </w:p>
        </w:tc>
        <w:tc>
          <w:tcPr>
            <w:tcW w:w="310" w:type="pct"/>
            <w:tcBorders>
              <w:top w:val="nil"/>
              <w:left w:val="nil"/>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2</w:t>
            </w:r>
          </w:p>
        </w:tc>
        <w:tc>
          <w:tcPr>
            <w:tcW w:w="3248"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4" w:lineRule="auto"/>
              <w:jc w:val="both"/>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RECARGOS</w:t>
            </w:r>
          </w:p>
        </w:tc>
        <w:tc>
          <w:tcPr>
            <w:tcW w:w="847"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4" w:lineRule="auto"/>
              <w:jc w:val="right"/>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 xml:space="preserve"> $684.21 </w:t>
            </w:r>
          </w:p>
        </w:tc>
      </w:tr>
      <w:tr w:rsidR="00631F8F" w:rsidRPr="00631F8F" w:rsidTr="004F51D1">
        <w:trPr>
          <w:trHeight w:val="283"/>
          <w:jc w:val="center"/>
        </w:trPr>
        <w:tc>
          <w:tcPr>
            <w:tcW w:w="335" w:type="pct"/>
            <w:tcBorders>
              <w:top w:val="nil"/>
              <w:left w:val="single" w:sz="8" w:space="0" w:color="auto"/>
              <w:bottom w:val="single" w:sz="4" w:space="0" w:color="auto"/>
              <w:right w:val="nil"/>
            </w:tcBorders>
            <w:shd w:val="clear" w:color="auto" w:fill="BDD6EE"/>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5</w:t>
            </w:r>
          </w:p>
        </w:tc>
        <w:tc>
          <w:tcPr>
            <w:tcW w:w="261" w:type="pct"/>
            <w:tcBorders>
              <w:top w:val="nil"/>
              <w:left w:val="single" w:sz="8" w:space="0" w:color="auto"/>
              <w:bottom w:val="single" w:sz="4" w:space="0" w:color="auto"/>
              <w:right w:val="single" w:sz="8" w:space="0" w:color="auto"/>
            </w:tcBorders>
            <w:shd w:val="clear" w:color="auto" w:fill="BDD6EE"/>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0</w:t>
            </w:r>
          </w:p>
        </w:tc>
        <w:tc>
          <w:tcPr>
            <w:tcW w:w="310" w:type="pct"/>
            <w:tcBorders>
              <w:top w:val="nil"/>
              <w:left w:val="nil"/>
              <w:bottom w:val="single" w:sz="4" w:space="0" w:color="auto"/>
              <w:right w:val="nil"/>
            </w:tcBorders>
            <w:shd w:val="clear" w:color="auto" w:fill="BDD6EE"/>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0</w:t>
            </w:r>
          </w:p>
        </w:tc>
        <w:tc>
          <w:tcPr>
            <w:tcW w:w="3248" w:type="pct"/>
            <w:tcBorders>
              <w:top w:val="nil"/>
              <w:left w:val="single" w:sz="8" w:space="0" w:color="auto"/>
              <w:bottom w:val="single" w:sz="4" w:space="0" w:color="auto"/>
              <w:right w:val="single" w:sz="8" w:space="0" w:color="auto"/>
            </w:tcBorders>
            <w:shd w:val="clear" w:color="auto" w:fill="BDD6EE"/>
            <w:vAlign w:val="center"/>
            <w:hideMark/>
          </w:tcPr>
          <w:p w:rsidR="00631F8F" w:rsidRPr="00631F8F" w:rsidRDefault="00631F8F" w:rsidP="00631F8F">
            <w:pPr>
              <w:spacing w:after="0" w:line="254" w:lineRule="auto"/>
              <w:jc w:val="both"/>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PRODUCTOS</w:t>
            </w:r>
          </w:p>
        </w:tc>
        <w:tc>
          <w:tcPr>
            <w:tcW w:w="847" w:type="pct"/>
            <w:tcBorders>
              <w:top w:val="nil"/>
              <w:left w:val="nil"/>
              <w:bottom w:val="single" w:sz="4" w:space="0" w:color="auto"/>
              <w:right w:val="single" w:sz="8" w:space="0" w:color="auto"/>
            </w:tcBorders>
            <w:shd w:val="clear" w:color="auto" w:fill="BDD6EE"/>
            <w:noWrap/>
            <w:vAlign w:val="center"/>
            <w:hideMark/>
          </w:tcPr>
          <w:p w:rsidR="00631F8F" w:rsidRPr="00631F8F" w:rsidRDefault="00631F8F" w:rsidP="00631F8F">
            <w:pPr>
              <w:spacing w:after="0" w:line="254" w:lineRule="auto"/>
              <w:jc w:val="right"/>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 xml:space="preserve"> $3,753,799.68 </w:t>
            </w:r>
          </w:p>
        </w:tc>
      </w:tr>
      <w:tr w:rsidR="00631F8F" w:rsidRPr="00631F8F" w:rsidTr="004F51D1">
        <w:trPr>
          <w:trHeight w:val="283"/>
          <w:jc w:val="center"/>
        </w:trPr>
        <w:tc>
          <w:tcPr>
            <w:tcW w:w="335"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5</w:t>
            </w:r>
          </w:p>
        </w:tc>
        <w:tc>
          <w:tcPr>
            <w:tcW w:w="261"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1</w:t>
            </w:r>
          </w:p>
        </w:tc>
        <w:tc>
          <w:tcPr>
            <w:tcW w:w="310" w:type="pct"/>
            <w:tcBorders>
              <w:top w:val="nil"/>
              <w:left w:val="nil"/>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0</w:t>
            </w:r>
          </w:p>
        </w:tc>
        <w:tc>
          <w:tcPr>
            <w:tcW w:w="3248"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4" w:lineRule="auto"/>
              <w:jc w:val="both"/>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PRODUCTOS</w:t>
            </w:r>
          </w:p>
        </w:tc>
        <w:tc>
          <w:tcPr>
            <w:tcW w:w="847"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4" w:lineRule="auto"/>
              <w:jc w:val="right"/>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 xml:space="preserve"> $3,753,799.68 </w:t>
            </w:r>
          </w:p>
        </w:tc>
      </w:tr>
      <w:tr w:rsidR="00631F8F" w:rsidRPr="00631F8F" w:rsidTr="004F51D1">
        <w:trPr>
          <w:trHeight w:val="454"/>
          <w:jc w:val="center"/>
        </w:trPr>
        <w:tc>
          <w:tcPr>
            <w:tcW w:w="335"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5</w:t>
            </w:r>
          </w:p>
        </w:tc>
        <w:tc>
          <w:tcPr>
            <w:tcW w:w="261"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1</w:t>
            </w:r>
          </w:p>
        </w:tc>
        <w:tc>
          <w:tcPr>
            <w:tcW w:w="310" w:type="pct"/>
            <w:tcBorders>
              <w:top w:val="nil"/>
              <w:left w:val="nil"/>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1</w:t>
            </w:r>
          </w:p>
        </w:tc>
        <w:tc>
          <w:tcPr>
            <w:tcW w:w="3248"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4" w:lineRule="auto"/>
              <w:jc w:val="both"/>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PRODUCTOS DERIVADOS DEL USO Y APROVECHAMIENTO DE BIENES NO SUJETOS A RÉGIMEN DE DOMINIO PÚBLICO</w:t>
            </w:r>
          </w:p>
        </w:tc>
        <w:tc>
          <w:tcPr>
            <w:tcW w:w="847"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4" w:lineRule="auto"/>
              <w:jc w:val="right"/>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 xml:space="preserve"> $3,663,099.77 </w:t>
            </w:r>
          </w:p>
        </w:tc>
      </w:tr>
      <w:tr w:rsidR="00631F8F" w:rsidRPr="00631F8F" w:rsidTr="004F51D1">
        <w:trPr>
          <w:trHeight w:val="283"/>
          <w:jc w:val="center"/>
        </w:trPr>
        <w:tc>
          <w:tcPr>
            <w:tcW w:w="335"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5</w:t>
            </w:r>
          </w:p>
        </w:tc>
        <w:tc>
          <w:tcPr>
            <w:tcW w:w="261"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1</w:t>
            </w:r>
          </w:p>
        </w:tc>
        <w:tc>
          <w:tcPr>
            <w:tcW w:w="310" w:type="pct"/>
            <w:tcBorders>
              <w:top w:val="nil"/>
              <w:left w:val="nil"/>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3</w:t>
            </w:r>
          </w:p>
        </w:tc>
        <w:tc>
          <w:tcPr>
            <w:tcW w:w="3248"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4" w:lineRule="auto"/>
              <w:jc w:val="both"/>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OTROS PRODUCTOS QUE GENERAN INGRESOS CORRIENTES</w:t>
            </w:r>
          </w:p>
        </w:tc>
        <w:tc>
          <w:tcPr>
            <w:tcW w:w="847"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4" w:lineRule="auto"/>
              <w:jc w:val="right"/>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 xml:space="preserve"> $90,699.91 </w:t>
            </w:r>
          </w:p>
        </w:tc>
      </w:tr>
      <w:tr w:rsidR="00631F8F" w:rsidRPr="00631F8F" w:rsidTr="004F51D1">
        <w:trPr>
          <w:trHeight w:val="283"/>
          <w:jc w:val="center"/>
        </w:trPr>
        <w:tc>
          <w:tcPr>
            <w:tcW w:w="335" w:type="pct"/>
            <w:tcBorders>
              <w:top w:val="nil"/>
              <w:left w:val="single" w:sz="8" w:space="0" w:color="auto"/>
              <w:bottom w:val="single" w:sz="4" w:space="0" w:color="auto"/>
              <w:right w:val="nil"/>
            </w:tcBorders>
            <w:shd w:val="clear" w:color="auto" w:fill="BDD6EE"/>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6</w:t>
            </w:r>
          </w:p>
        </w:tc>
        <w:tc>
          <w:tcPr>
            <w:tcW w:w="261" w:type="pct"/>
            <w:tcBorders>
              <w:top w:val="nil"/>
              <w:left w:val="single" w:sz="8" w:space="0" w:color="auto"/>
              <w:bottom w:val="single" w:sz="4" w:space="0" w:color="auto"/>
              <w:right w:val="single" w:sz="8" w:space="0" w:color="auto"/>
            </w:tcBorders>
            <w:shd w:val="clear" w:color="auto" w:fill="BDD6EE"/>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0</w:t>
            </w:r>
          </w:p>
        </w:tc>
        <w:tc>
          <w:tcPr>
            <w:tcW w:w="310" w:type="pct"/>
            <w:tcBorders>
              <w:top w:val="nil"/>
              <w:left w:val="nil"/>
              <w:bottom w:val="single" w:sz="4" w:space="0" w:color="auto"/>
              <w:right w:val="nil"/>
            </w:tcBorders>
            <w:shd w:val="clear" w:color="auto" w:fill="BDD6EE"/>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0</w:t>
            </w:r>
          </w:p>
        </w:tc>
        <w:tc>
          <w:tcPr>
            <w:tcW w:w="3248" w:type="pct"/>
            <w:tcBorders>
              <w:top w:val="nil"/>
              <w:left w:val="single" w:sz="8" w:space="0" w:color="auto"/>
              <w:bottom w:val="single" w:sz="4" w:space="0" w:color="auto"/>
              <w:right w:val="single" w:sz="8" w:space="0" w:color="auto"/>
            </w:tcBorders>
            <w:shd w:val="clear" w:color="auto" w:fill="BDD6EE"/>
            <w:vAlign w:val="center"/>
            <w:hideMark/>
          </w:tcPr>
          <w:p w:rsidR="00631F8F" w:rsidRPr="00631F8F" w:rsidRDefault="00631F8F" w:rsidP="00631F8F">
            <w:pPr>
              <w:spacing w:after="0" w:line="254" w:lineRule="auto"/>
              <w:jc w:val="both"/>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APROVECHAMIENTOS</w:t>
            </w:r>
          </w:p>
        </w:tc>
        <w:tc>
          <w:tcPr>
            <w:tcW w:w="847" w:type="pct"/>
            <w:tcBorders>
              <w:top w:val="nil"/>
              <w:left w:val="nil"/>
              <w:bottom w:val="single" w:sz="4" w:space="0" w:color="auto"/>
              <w:right w:val="single" w:sz="8" w:space="0" w:color="auto"/>
            </w:tcBorders>
            <w:shd w:val="clear" w:color="auto" w:fill="BDD6EE"/>
            <w:noWrap/>
            <w:vAlign w:val="center"/>
            <w:hideMark/>
          </w:tcPr>
          <w:p w:rsidR="00631F8F" w:rsidRPr="00631F8F" w:rsidRDefault="00631F8F" w:rsidP="00631F8F">
            <w:pPr>
              <w:spacing w:after="0" w:line="254" w:lineRule="auto"/>
              <w:jc w:val="right"/>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 xml:space="preserve"> $1,643,977.85 </w:t>
            </w:r>
          </w:p>
        </w:tc>
      </w:tr>
      <w:tr w:rsidR="00631F8F" w:rsidRPr="00631F8F" w:rsidTr="004F51D1">
        <w:trPr>
          <w:trHeight w:val="283"/>
          <w:jc w:val="center"/>
        </w:trPr>
        <w:tc>
          <w:tcPr>
            <w:tcW w:w="335"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6</w:t>
            </w:r>
          </w:p>
        </w:tc>
        <w:tc>
          <w:tcPr>
            <w:tcW w:w="261"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1</w:t>
            </w:r>
          </w:p>
        </w:tc>
        <w:tc>
          <w:tcPr>
            <w:tcW w:w="310" w:type="pct"/>
            <w:tcBorders>
              <w:top w:val="nil"/>
              <w:left w:val="nil"/>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0</w:t>
            </w:r>
          </w:p>
        </w:tc>
        <w:tc>
          <w:tcPr>
            <w:tcW w:w="3248"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4" w:lineRule="auto"/>
              <w:jc w:val="both"/>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APROVECHAMIENTOS</w:t>
            </w:r>
          </w:p>
        </w:tc>
        <w:tc>
          <w:tcPr>
            <w:tcW w:w="847"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4" w:lineRule="auto"/>
              <w:jc w:val="right"/>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 xml:space="preserve"> $538,079.21 </w:t>
            </w:r>
          </w:p>
        </w:tc>
      </w:tr>
      <w:tr w:rsidR="00631F8F" w:rsidRPr="00631F8F" w:rsidTr="004F51D1">
        <w:trPr>
          <w:trHeight w:val="283"/>
          <w:jc w:val="center"/>
        </w:trPr>
        <w:tc>
          <w:tcPr>
            <w:tcW w:w="335"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6</w:t>
            </w:r>
          </w:p>
        </w:tc>
        <w:tc>
          <w:tcPr>
            <w:tcW w:w="261"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1</w:t>
            </w:r>
          </w:p>
        </w:tc>
        <w:tc>
          <w:tcPr>
            <w:tcW w:w="310" w:type="pct"/>
            <w:tcBorders>
              <w:top w:val="nil"/>
              <w:left w:val="nil"/>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2</w:t>
            </w:r>
          </w:p>
        </w:tc>
        <w:tc>
          <w:tcPr>
            <w:tcW w:w="3248"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4" w:lineRule="auto"/>
              <w:jc w:val="both"/>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MULTAS</w:t>
            </w:r>
          </w:p>
        </w:tc>
        <w:tc>
          <w:tcPr>
            <w:tcW w:w="847"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4" w:lineRule="auto"/>
              <w:jc w:val="right"/>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 xml:space="preserve"> $186,815.12 </w:t>
            </w:r>
          </w:p>
        </w:tc>
      </w:tr>
      <w:tr w:rsidR="00631F8F" w:rsidRPr="00631F8F" w:rsidTr="004F51D1">
        <w:trPr>
          <w:trHeight w:val="283"/>
          <w:jc w:val="center"/>
        </w:trPr>
        <w:tc>
          <w:tcPr>
            <w:tcW w:w="335"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lastRenderedPageBreak/>
              <w:t>6</w:t>
            </w:r>
          </w:p>
        </w:tc>
        <w:tc>
          <w:tcPr>
            <w:tcW w:w="261"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1</w:t>
            </w:r>
          </w:p>
        </w:tc>
        <w:tc>
          <w:tcPr>
            <w:tcW w:w="310" w:type="pct"/>
            <w:tcBorders>
              <w:top w:val="nil"/>
              <w:left w:val="nil"/>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5</w:t>
            </w:r>
          </w:p>
        </w:tc>
        <w:tc>
          <w:tcPr>
            <w:tcW w:w="3248"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4" w:lineRule="auto"/>
              <w:jc w:val="both"/>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APROVECHAMIENTOS PROVENIENTES DE OBRAS PUBLICAS</w:t>
            </w:r>
          </w:p>
        </w:tc>
        <w:tc>
          <w:tcPr>
            <w:tcW w:w="847"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4" w:lineRule="auto"/>
              <w:jc w:val="right"/>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 xml:space="preserve"> $183,704.70 </w:t>
            </w:r>
          </w:p>
        </w:tc>
      </w:tr>
      <w:tr w:rsidR="00631F8F" w:rsidRPr="00631F8F" w:rsidTr="004F51D1">
        <w:trPr>
          <w:trHeight w:val="283"/>
          <w:jc w:val="center"/>
        </w:trPr>
        <w:tc>
          <w:tcPr>
            <w:tcW w:w="335"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6</w:t>
            </w:r>
          </w:p>
        </w:tc>
        <w:tc>
          <w:tcPr>
            <w:tcW w:w="261"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1</w:t>
            </w:r>
          </w:p>
        </w:tc>
        <w:tc>
          <w:tcPr>
            <w:tcW w:w="310" w:type="pct"/>
            <w:tcBorders>
              <w:top w:val="nil"/>
              <w:left w:val="nil"/>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7</w:t>
            </w:r>
          </w:p>
        </w:tc>
        <w:tc>
          <w:tcPr>
            <w:tcW w:w="3248"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4" w:lineRule="auto"/>
              <w:jc w:val="both"/>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APROVECHAMIENTOS POR APORTACIONES</w:t>
            </w:r>
          </w:p>
        </w:tc>
        <w:tc>
          <w:tcPr>
            <w:tcW w:w="847"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4" w:lineRule="auto"/>
              <w:jc w:val="right"/>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$28,064.85</w:t>
            </w:r>
          </w:p>
        </w:tc>
      </w:tr>
      <w:tr w:rsidR="00631F8F" w:rsidRPr="00631F8F" w:rsidTr="004F51D1">
        <w:trPr>
          <w:trHeight w:val="283"/>
          <w:jc w:val="center"/>
        </w:trPr>
        <w:tc>
          <w:tcPr>
            <w:tcW w:w="335"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6</w:t>
            </w:r>
          </w:p>
        </w:tc>
        <w:tc>
          <w:tcPr>
            <w:tcW w:w="261"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1</w:t>
            </w:r>
          </w:p>
        </w:tc>
        <w:tc>
          <w:tcPr>
            <w:tcW w:w="310" w:type="pct"/>
            <w:tcBorders>
              <w:top w:val="nil"/>
              <w:left w:val="nil"/>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9</w:t>
            </w:r>
          </w:p>
        </w:tc>
        <w:tc>
          <w:tcPr>
            <w:tcW w:w="3248"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4" w:lineRule="auto"/>
              <w:jc w:val="both"/>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OTROS APROVECHAMIENTOS</w:t>
            </w:r>
          </w:p>
        </w:tc>
        <w:tc>
          <w:tcPr>
            <w:tcW w:w="847"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4" w:lineRule="auto"/>
              <w:jc w:val="right"/>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 xml:space="preserve"> $139,494.54 </w:t>
            </w:r>
          </w:p>
        </w:tc>
      </w:tr>
      <w:tr w:rsidR="00631F8F" w:rsidRPr="00631F8F" w:rsidTr="004F51D1">
        <w:trPr>
          <w:trHeight w:val="283"/>
          <w:jc w:val="center"/>
        </w:trPr>
        <w:tc>
          <w:tcPr>
            <w:tcW w:w="335"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6</w:t>
            </w:r>
          </w:p>
        </w:tc>
        <w:tc>
          <w:tcPr>
            <w:tcW w:w="261"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2</w:t>
            </w:r>
          </w:p>
        </w:tc>
        <w:tc>
          <w:tcPr>
            <w:tcW w:w="310" w:type="pct"/>
            <w:tcBorders>
              <w:top w:val="nil"/>
              <w:left w:val="nil"/>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0</w:t>
            </w:r>
          </w:p>
        </w:tc>
        <w:tc>
          <w:tcPr>
            <w:tcW w:w="3248"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4" w:lineRule="auto"/>
              <w:jc w:val="both"/>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APROVECHAMIENTOS PATRIMONIALES</w:t>
            </w:r>
          </w:p>
        </w:tc>
        <w:tc>
          <w:tcPr>
            <w:tcW w:w="847"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4" w:lineRule="auto"/>
              <w:jc w:val="right"/>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 xml:space="preserve"> $1,105,898.64 </w:t>
            </w:r>
          </w:p>
        </w:tc>
      </w:tr>
      <w:tr w:rsidR="00631F8F" w:rsidRPr="00631F8F" w:rsidTr="004F51D1">
        <w:trPr>
          <w:trHeight w:val="283"/>
          <w:jc w:val="center"/>
        </w:trPr>
        <w:tc>
          <w:tcPr>
            <w:tcW w:w="335"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6</w:t>
            </w:r>
          </w:p>
        </w:tc>
        <w:tc>
          <w:tcPr>
            <w:tcW w:w="261"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2</w:t>
            </w:r>
          </w:p>
        </w:tc>
        <w:tc>
          <w:tcPr>
            <w:tcW w:w="310" w:type="pct"/>
            <w:tcBorders>
              <w:top w:val="nil"/>
              <w:left w:val="nil"/>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1</w:t>
            </w:r>
          </w:p>
        </w:tc>
        <w:tc>
          <w:tcPr>
            <w:tcW w:w="3248"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4" w:lineRule="auto"/>
              <w:jc w:val="both"/>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ENAJENACIÓN DE BIENES INMUEBLES</w:t>
            </w:r>
          </w:p>
        </w:tc>
        <w:tc>
          <w:tcPr>
            <w:tcW w:w="847"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4" w:lineRule="auto"/>
              <w:jc w:val="right"/>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 xml:space="preserve"> $1,105,898.64 </w:t>
            </w:r>
          </w:p>
        </w:tc>
      </w:tr>
      <w:tr w:rsidR="00631F8F" w:rsidRPr="00631F8F" w:rsidTr="004F51D1">
        <w:trPr>
          <w:trHeight w:val="624"/>
          <w:jc w:val="center"/>
        </w:trPr>
        <w:tc>
          <w:tcPr>
            <w:tcW w:w="335" w:type="pct"/>
            <w:tcBorders>
              <w:top w:val="nil"/>
              <w:left w:val="single" w:sz="8" w:space="0" w:color="auto"/>
              <w:bottom w:val="single" w:sz="4" w:space="0" w:color="auto"/>
              <w:right w:val="nil"/>
            </w:tcBorders>
            <w:shd w:val="clear" w:color="auto" w:fill="BDD6EE"/>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8</w:t>
            </w:r>
          </w:p>
        </w:tc>
        <w:tc>
          <w:tcPr>
            <w:tcW w:w="261" w:type="pct"/>
            <w:tcBorders>
              <w:top w:val="nil"/>
              <w:left w:val="single" w:sz="8" w:space="0" w:color="auto"/>
              <w:bottom w:val="single" w:sz="4" w:space="0" w:color="auto"/>
              <w:right w:val="single" w:sz="8" w:space="0" w:color="auto"/>
            </w:tcBorders>
            <w:shd w:val="clear" w:color="auto" w:fill="BDD6EE"/>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0</w:t>
            </w:r>
          </w:p>
        </w:tc>
        <w:tc>
          <w:tcPr>
            <w:tcW w:w="310" w:type="pct"/>
            <w:tcBorders>
              <w:top w:val="nil"/>
              <w:left w:val="nil"/>
              <w:bottom w:val="single" w:sz="4" w:space="0" w:color="auto"/>
              <w:right w:val="nil"/>
            </w:tcBorders>
            <w:shd w:val="clear" w:color="auto" w:fill="BDD6EE"/>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0</w:t>
            </w:r>
          </w:p>
        </w:tc>
        <w:tc>
          <w:tcPr>
            <w:tcW w:w="3248" w:type="pct"/>
            <w:tcBorders>
              <w:top w:val="nil"/>
              <w:left w:val="single" w:sz="8" w:space="0" w:color="auto"/>
              <w:bottom w:val="single" w:sz="4" w:space="0" w:color="auto"/>
              <w:right w:val="single" w:sz="8" w:space="0" w:color="auto"/>
            </w:tcBorders>
            <w:shd w:val="clear" w:color="auto" w:fill="BDD6EE"/>
            <w:vAlign w:val="center"/>
            <w:hideMark/>
          </w:tcPr>
          <w:p w:rsidR="00631F8F" w:rsidRPr="00631F8F" w:rsidRDefault="00631F8F" w:rsidP="00631F8F">
            <w:pPr>
              <w:spacing w:after="0" w:line="254" w:lineRule="auto"/>
              <w:jc w:val="both"/>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PARTICIPACIONES, APORTACIONES, CONVENIOS, INCENTIVOS DERIVADOS DE LA COLABORACIÓN FISCAL Y FONDOS DISTINTOS DE APORTACIONES</w:t>
            </w:r>
          </w:p>
        </w:tc>
        <w:tc>
          <w:tcPr>
            <w:tcW w:w="847" w:type="pct"/>
            <w:tcBorders>
              <w:top w:val="nil"/>
              <w:left w:val="nil"/>
              <w:bottom w:val="single" w:sz="4" w:space="0" w:color="auto"/>
              <w:right w:val="single" w:sz="8" w:space="0" w:color="auto"/>
            </w:tcBorders>
            <w:shd w:val="clear" w:color="auto" w:fill="BDD6EE"/>
            <w:noWrap/>
            <w:vAlign w:val="center"/>
            <w:hideMark/>
          </w:tcPr>
          <w:p w:rsidR="00631F8F" w:rsidRPr="00631F8F" w:rsidRDefault="00631F8F" w:rsidP="00631F8F">
            <w:pPr>
              <w:spacing w:after="0" w:line="254" w:lineRule="auto"/>
              <w:jc w:val="right"/>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 xml:space="preserve"> $145,763,391.22 </w:t>
            </w:r>
          </w:p>
        </w:tc>
      </w:tr>
      <w:tr w:rsidR="00631F8F" w:rsidRPr="00631F8F" w:rsidTr="004F51D1">
        <w:trPr>
          <w:trHeight w:val="283"/>
          <w:jc w:val="center"/>
        </w:trPr>
        <w:tc>
          <w:tcPr>
            <w:tcW w:w="335"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8</w:t>
            </w:r>
          </w:p>
        </w:tc>
        <w:tc>
          <w:tcPr>
            <w:tcW w:w="261"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1</w:t>
            </w:r>
          </w:p>
        </w:tc>
        <w:tc>
          <w:tcPr>
            <w:tcW w:w="310" w:type="pct"/>
            <w:tcBorders>
              <w:top w:val="nil"/>
              <w:left w:val="nil"/>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0</w:t>
            </w:r>
          </w:p>
        </w:tc>
        <w:tc>
          <w:tcPr>
            <w:tcW w:w="3248"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4" w:lineRule="auto"/>
              <w:jc w:val="both"/>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PARTICIPACIONES</w:t>
            </w:r>
          </w:p>
        </w:tc>
        <w:tc>
          <w:tcPr>
            <w:tcW w:w="847"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4" w:lineRule="auto"/>
              <w:jc w:val="right"/>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 xml:space="preserve"> $122,458,311.27 </w:t>
            </w:r>
          </w:p>
        </w:tc>
      </w:tr>
      <w:tr w:rsidR="00631F8F" w:rsidRPr="00631F8F" w:rsidTr="004F51D1">
        <w:trPr>
          <w:trHeight w:val="283"/>
          <w:jc w:val="center"/>
        </w:trPr>
        <w:tc>
          <w:tcPr>
            <w:tcW w:w="335"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8</w:t>
            </w:r>
          </w:p>
        </w:tc>
        <w:tc>
          <w:tcPr>
            <w:tcW w:w="261"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1</w:t>
            </w:r>
          </w:p>
        </w:tc>
        <w:tc>
          <w:tcPr>
            <w:tcW w:w="310" w:type="pct"/>
            <w:tcBorders>
              <w:top w:val="nil"/>
              <w:left w:val="nil"/>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1</w:t>
            </w:r>
          </w:p>
        </w:tc>
        <w:tc>
          <w:tcPr>
            <w:tcW w:w="3248"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4" w:lineRule="auto"/>
              <w:jc w:val="both"/>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FONDO GENERAL DE PARTICIPACIONES</w:t>
            </w:r>
          </w:p>
        </w:tc>
        <w:tc>
          <w:tcPr>
            <w:tcW w:w="847"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4" w:lineRule="auto"/>
              <w:jc w:val="right"/>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 xml:space="preserve"> $80,959,667.17 </w:t>
            </w:r>
          </w:p>
        </w:tc>
      </w:tr>
      <w:tr w:rsidR="00631F8F" w:rsidRPr="00631F8F" w:rsidTr="004F51D1">
        <w:trPr>
          <w:trHeight w:val="283"/>
          <w:jc w:val="center"/>
        </w:trPr>
        <w:tc>
          <w:tcPr>
            <w:tcW w:w="335"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8</w:t>
            </w:r>
          </w:p>
        </w:tc>
        <w:tc>
          <w:tcPr>
            <w:tcW w:w="261"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1</w:t>
            </w:r>
          </w:p>
        </w:tc>
        <w:tc>
          <w:tcPr>
            <w:tcW w:w="310" w:type="pct"/>
            <w:tcBorders>
              <w:top w:val="nil"/>
              <w:left w:val="nil"/>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2</w:t>
            </w:r>
          </w:p>
        </w:tc>
        <w:tc>
          <w:tcPr>
            <w:tcW w:w="3248"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4" w:lineRule="auto"/>
              <w:jc w:val="both"/>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FONDO DE FOMENTO MUNICIPAL</w:t>
            </w:r>
          </w:p>
        </w:tc>
        <w:tc>
          <w:tcPr>
            <w:tcW w:w="847"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4" w:lineRule="auto"/>
              <w:jc w:val="right"/>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 xml:space="preserve"> $23,366,692.18 </w:t>
            </w:r>
          </w:p>
        </w:tc>
      </w:tr>
      <w:tr w:rsidR="00631F8F" w:rsidRPr="00631F8F" w:rsidTr="004F51D1">
        <w:trPr>
          <w:trHeight w:val="283"/>
          <w:jc w:val="center"/>
        </w:trPr>
        <w:tc>
          <w:tcPr>
            <w:tcW w:w="335"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8</w:t>
            </w:r>
          </w:p>
        </w:tc>
        <w:tc>
          <w:tcPr>
            <w:tcW w:w="261"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1</w:t>
            </w:r>
          </w:p>
        </w:tc>
        <w:tc>
          <w:tcPr>
            <w:tcW w:w="310" w:type="pct"/>
            <w:tcBorders>
              <w:top w:val="nil"/>
              <w:left w:val="nil"/>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4</w:t>
            </w:r>
          </w:p>
        </w:tc>
        <w:tc>
          <w:tcPr>
            <w:tcW w:w="3248"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4" w:lineRule="auto"/>
              <w:jc w:val="both"/>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ISAN</w:t>
            </w:r>
          </w:p>
        </w:tc>
        <w:tc>
          <w:tcPr>
            <w:tcW w:w="847"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4" w:lineRule="auto"/>
              <w:jc w:val="right"/>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 xml:space="preserve"> $2,644,867.43 </w:t>
            </w:r>
          </w:p>
        </w:tc>
      </w:tr>
      <w:tr w:rsidR="00631F8F" w:rsidRPr="00631F8F" w:rsidTr="004F51D1">
        <w:trPr>
          <w:trHeight w:val="283"/>
          <w:jc w:val="center"/>
        </w:trPr>
        <w:tc>
          <w:tcPr>
            <w:tcW w:w="335"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8</w:t>
            </w:r>
          </w:p>
        </w:tc>
        <w:tc>
          <w:tcPr>
            <w:tcW w:w="261"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1</w:t>
            </w:r>
          </w:p>
        </w:tc>
        <w:tc>
          <w:tcPr>
            <w:tcW w:w="310" w:type="pct"/>
            <w:tcBorders>
              <w:top w:val="nil"/>
              <w:left w:val="nil"/>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5</w:t>
            </w:r>
          </w:p>
        </w:tc>
        <w:tc>
          <w:tcPr>
            <w:tcW w:w="3248"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4" w:lineRule="auto"/>
              <w:jc w:val="both"/>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IEPS</w:t>
            </w:r>
          </w:p>
        </w:tc>
        <w:tc>
          <w:tcPr>
            <w:tcW w:w="847"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4" w:lineRule="auto"/>
              <w:jc w:val="right"/>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 xml:space="preserve"> $3,018,266.04 </w:t>
            </w:r>
          </w:p>
        </w:tc>
      </w:tr>
      <w:tr w:rsidR="00631F8F" w:rsidRPr="00631F8F" w:rsidTr="004F51D1">
        <w:trPr>
          <w:trHeight w:val="283"/>
          <w:jc w:val="center"/>
        </w:trPr>
        <w:tc>
          <w:tcPr>
            <w:tcW w:w="335"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8</w:t>
            </w:r>
          </w:p>
        </w:tc>
        <w:tc>
          <w:tcPr>
            <w:tcW w:w="261"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1</w:t>
            </w:r>
          </w:p>
        </w:tc>
        <w:tc>
          <w:tcPr>
            <w:tcW w:w="310" w:type="pct"/>
            <w:tcBorders>
              <w:top w:val="nil"/>
              <w:left w:val="nil"/>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6</w:t>
            </w:r>
          </w:p>
        </w:tc>
        <w:tc>
          <w:tcPr>
            <w:tcW w:w="3248"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4" w:lineRule="auto"/>
              <w:jc w:val="both"/>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FONDO DE FISCALIZACIÓN</w:t>
            </w:r>
          </w:p>
        </w:tc>
        <w:tc>
          <w:tcPr>
            <w:tcW w:w="847"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4" w:lineRule="auto"/>
              <w:jc w:val="right"/>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 xml:space="preserve"> $4,471,180.56 </w:t>
            </w:r>
          </w:p>
        </w:tc>
      </w:tr>
      <w:tr w:rsidR="00631F8F" w:rsidRPr="00631F8F" w:rsidTr="004F51D1">
        <w:trPr>
          <w:trHeight w:val="283"/>
          <w:jc w:val="center"/>
        </w:trPr>
        <w:tc>
          <w:tcPr>
            <w:tcW w:w="335"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8</w:t>
            </w:r>
          </w:p>
        </w:tc>
        <w:tc>
          <w:tcPr>
            <w:tcW w:w="261"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1</w:t>
            </w:r>
          </w:p>
        </w:tc>
        <w:tc>
          <w:tcPr>
            <w:tcW w:w="310" w:type="pct"/>
            <w:tcBorders>
              <w:top w:val="nil"/>
              <w:left w:val="nil"/>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7</w:t>
            </w:r>
          </w:p>
        </w:tc>
        <w:tc>
          <w:tcPr>
            <w:tcW w:w="3248"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4" w:lineRule="auto"/>
              <w:jc w:val="both"/>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IEPS GASOLINA Y DIESEL</w:t>
            </w:r>
          </w:p>
        </w:tc>
        <w:tc>
          <w:tcPr>
            <w:tcW w:w="847"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4" w:lineRule="auto"/>
              <w:jc w:val="right"/>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 xml:space="preserve"> $3,933,317.03 </w:t>
            </w:r>
          </w:p>
        </w:tc>
      </w:tr>
      <w:tr w:rsidR="00631F8F" w:rsidRPr="00631F8F" w:rsidTr="004F51D1">
        <w:trPr>
          <w:trHeight w:val="283"/>
          <w:jc w:val="center"/>
        </w:trPr>
        <w:tc>
          <w:tcPr>
            <w:tcW w:w="335"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8</w:t>
            </w:r>
          </w:p>
        </w:tc>
        <w:tc>
          <w:tcPr>
            <w:tcW w:w="261"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1</w:t>
            </w:r>
          </w:p>
        </w:tc>
        <w:tc>
          <w:tcPr>
            <w:tcW w:w="310" w:type="pct"/>
            <w:tcBorders>
              <w:top w:val="nil"/>
              <w:left w:val="nil"/>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9</w:t>
            </w:r>
          </w:p>
        </w:tc>
        <w:tc>
          <w:tcPr>
            <w:tcW w:w="3248"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4" w:lineRule="auto"/>
              <w:jc w:val="both"/>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ARTÍCULO 3-B LEY DE COORDINACION FISCAL</w:t>
            </w:r>
          </w:p>
        </w:tc>
        <w:tc>
          <w:tcPr>
            <w:tcW w:w="847"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4" w:lineRule="auto"/>
              <w:jc w:val="right"/>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 xml:space="preserve"> $4,061,000.00 </w:t>
            </w:r>
          </w:p>
        </w:tc>
      </w:tr>
      <w:tr w:rsidR="00631F8F" w:rsidRPr="00631F8F" w:rsidTr="004F51D1">
        <w:trPr>
          <w:trHeight w:val="283"/>
          <w:jc w:val="center"/>
        </w:trPr>
        <w:tc>
          <w:tcPr>
            <w:tcW w:w="335"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8</w:t>
            </w:r>
          </w:p>
        </w:tc>
        <w:tc>
          <w:tcPr>
            <w:tcW w:w="261"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1</w:t>
            </w:r>
          </w:p>
        </w:tc>
        <w:tc>
          <w:tcPr>
            <w:tcW w:w="310" w:type="pct"/>
            <w:tcBorders>
              <w:top w:val="nil"/>
              <w:left w:val="nil"/>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10</w:t>
            </w:r>
          </w:p>
        </w:tc>
        <w:tc>
          <w:tcPr>
            <w:tcW w:w="3248"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4" w:lineRule="auto"/>
              <w:jc w:val="both"/>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ISR ENAJENACIÓN DE BIENES INMUEBLES</w:t>
            </w:r>
          </w:p>
        </w:tc>
        <w:tc>
          <w:tcPr>
            <w:tcW w:w="847"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4" w:lineRule="auto"/>
              <w:jc w:val="right"/>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 xml:space="preserve"> $3,320.86 </w:t>
            </w:r>
          </w:p>
        </w:tc>
      </w:tr>
      <w:tr w:rsidR="00631F8F" w:rsidRPr="00631F8F" w:rsidTr="004F51D1">
        <w:trPr>
          <w:trHeight w:val="283"/>
          <w:jc w:val="center"/>
        </w:trPr>
        <w:tc>
          <w:tcPr>
            <w:tcW w:w="335"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8</w:t>
            </w:r>
          </w:p>
        </w:tc>
        <w:tc>
          <w:tcPr>
            <w:tcW w:w="261"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2</w:t>
            </w:r>
          </w:p>
        </w:tc>
        <w:tc>
          <w:tcPr>
            <w:tcW w:w="310" w:type="pct"/>
            <w:tcBorders>
              <w:top w:val="nil"/>
              <w:left w:val="nil"/>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0</w:t>
            </w:r>
          </w:p>
        </w:tc>
        <w:tc>
          <w:tcPr>
            <w:tcW w:w="3248"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4" w:lineRule="auto"/>
              <w:jc w:val="both"/>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APORTACIONES</w:t>
            </w:r>
          </w:p>
        </w:tc>
        <w:tc>
          <w:tcPr>
            <w:tcW w:w="847"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4" w:lineRule="auto"/>
              <w:jc w:val="right"/>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 xml:space="preserve"> $23,305,079.95 </w:t>
            </w:r>
          </w:p>
        </w:tc>
      </w:tr>
      <w:tr w:rsidR="00631F8F" w:rsidRPr="00631F8F" w:rsidTr="004F51D1">
        <w:trPr>
          <w:trHeight w:val="283"/>
          <w:jc w:val="center"/>
        </w:trPr>
        <w:tc>
          <w:tcPr>
            <w:tcW w:w="335"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8</w:t>
            </w:r>
          </w:p>
        </w:tc>
        <w:tc>
          <w:tcPr>
            <w:tcW w:w="261"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2</w:t>
            </w:r>
          </w:p>
        </w:tc>
        <w:tc>
          <w:tcPr>
            <w:tcW w:w="310" w:type="pct"/>
            <w:tcBorders>
              <w:top w:val="nil"/>
              <w:left w:val="nil"/>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1</w:t>
            </w:r>
          </w:p>
        </w:tc>
        <w:tc>
          <w:tcPr>
            <w:tcW w:w="3248"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4" w:lineRule="auto"/>
              <w:jc w:val="both"/>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FONDO DE APORTACIÓN PARA LA INFRAESTRUCTURA SOCIAL</w:t>
            </w:r>
          </w:p>
        </w:tc>
        <w:tc>
          <w:tcPr>
            <w:tcW w:w="847"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4" w:lineRule="auto"/>
              <w:jc w:val="right"/>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 xml:space="preserve"> $18,179,934.00 </w:t>
            </w:r>
          </w:p>
        </w:tc>
      </w:tr>
      <w:tr w:rsidR="00631F8F" w:rsidRPr="00631F8F" w:rsidTr="004F51D1">
        <w:trPr>
          <w:trHeight w:val="283"/>
          <w:jc w:val="center"/>
        </w:trPr>
        <w:tc>
          <w:tcPr>
            <w:tcW w:w="335"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8</w:t>
            </w:r>
          </w:p>
        </w:tc>
        <w:tc>
          <w:tcPr>
            <w:tcW w:w="261"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2</w:t>
            </w:r>
          </w:p>
        </w:tc>
        <w:tc>
          <w:tcPr>
            <w:tcW w:w="310" w:type="pct"/>
            <w:tcBorders>
              <w:top w:val="nil"/>
              <w:left w:val="nil"/>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2</w:t>
            </w:r>
          </w:p>
        </w:tc>
        <w:tc>
          <w:tcPr>
            <w:tcW w:w="3248"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4" w:lineRule="auto"/>
              <w:jc w:val="both"/>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FONDO DE APORTACIÓN PARA EL FORTALECIMIENTO DE LOS MUNICIPIOS</w:t>
            </w:r>
          </w:p>
        </w:tc>
        <w:tc>
          <w:tcPr>
            <w:tcW w:w="847"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4" w:lineRule="auto"/>
              <w:jc w:val="right"/>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 xml:space="preserve"> $5,113,215.00 </w:t>
            </w:r>
          </w:p>
        </w:tc>
      </w:tr>
      <w:tr w:rsidR="00631F8F" w:rsidRPr="00631F8F" w:rsidTr="004F51D1">
        <w:trPr>
          <w:trHeight w:val="283"/>
          <w:jc w:val="center"/>
        </w:trPr>
        <w:tc>
          <w:tcPr>
            <w:tcW w:w="335"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8</w:t>
            </w:r>
          </w:p>
        </w:tc>
        <w:tc>
          <w:tcPr>
            <w:tcW w:w="261"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4</w:t>
            </w:r>
          </w:p>
        </w:tc>
        <w:tc>
          <w:tcPr>
            <w:tcW w:w="310" w:type="pct"/>
            <w:tcBorders>
              <w:top w:val="nil"/>
              <w:left w:val="nil"/>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0</w:t>
            </w:r>
          </w:p>
        </w:tc>
        <w:tc>
          <w:tcPr>
            <w:tcW w:w="3248"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4" w:lineRule="auto"/>
              <w:jc w:val="both"/>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INCENTIVOS DERIVADOS DE LA COLABORACION FISCAL</w:t>
            </w:r>
          </w:p>
        </w:tc>
        <w:tc>
          <w:tcPr>
            <w:tcW w:w="847"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4" w:lineRule="auto"/>
              <w:jc w:val="right"/>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 xml:space="preserve"> $11,930.95 </w:t>
            </w:r>
          </w:p>
        </w:tc>
      </w:tr>
      <w:tr w:rsidR="00631F8F" w:rsidRPr="00631F8F" w:rsidTr="004F51D1">
        <w:trPr>
          <w:trHeight w:val="283"/>
          <w:jc w:val="center"/>
        </w:trPr>
        <w:tc>
          <w:tcPr>
            <w:tcW w:w="335"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8</w:t>
            </w:r>
          </w:p>
        </w:tc>
        <w:tc>
          <w:tcPr>
            <w:tcW w:w="261"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4</w:t>
            </w:r>
          </w:p>
        </w:tc>
        <w:tc>
          <w:tcPr>
            <w:tcW w:w="310" w:type="pct"/>
            <w:tcBorders>
              <w:top w:val="nil"/>
              <w:left w:val="nil"/>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1</w:t>
            </w:r>
          </w:p>
        </w:tc>
        <w:tc>
          <w:tcPr>
            <w:tcW w:w="3248"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4" w:lineRule="auto"/>
              <w:jc w:val="both"/>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MULTAS FEDERALES NO FISCALES</w:t>
            </w:r>
          </w:p>
        </w:tc>
        <w:tc>
          <w:tcPr>
            <w:tcW w:w="847"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4" w:lineRule="auto"/>
              <w:jc w:val="right"/>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 xml:space="preserve"> $11,930.95 </w:t>
            </w:r>
          </w:p>
        </w:tc>
      </w:tr>
      <w:tr w:rsidR="00631F8F" w:rsidRPr="00631F8F" w:rsidTr="004F51D1">
        <w:trPr>
          <w:trHeight w:val="283"/>
          <w:jc w:val="center"/>
        </w:trPr>
        <w:tc>
          <w:tcPr>
            <w:tcW w:w="335" w:type="pct"/>
            <w:tcBorders>
              <w:top w:val="nil"/>
              <w:left w:val="single" w:sz="8" w:space="0" w:color="auto"/>
              <w:bottom w:val="single" w:sz="4" w:space="0" w:color="auto"/>
              <w:right w:val="nil"/>
            </w:tcBorders>
            <w:shd w:val="clear" w:color="auto" w:fill="BDD6EE"/>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9</w:t>
            </w:r>
          </w:p>
        </w:tc>
        <w:tc>
          <w:tcPr>
            <w:tcW w:w="261" w:type="pct"/>
            <w:tcBorders>
              <w:top w:val="nil"/>
              <w:left w:val="single" w:sz="8" w:space="0" w:color="auto"/>
              <w:bottom w:val="single" w:sz="4" w:space="0" w:color="auto"/>
              <w:right w:val="single" w:sz="8" w:space="0" w:color="auto"/>
            </w:tcBorders>
            <w:shd w:val="clear" w:color="auto" w:fill="BDD6EE"/>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0</w:t>
            </w:r>
          </w:p>
        </w:tc>
        <w:tc>
          <w:tcPr>
            <w:tcW w:w="310" w:type="pct"/>
            <w:tcBorders>
              <w:top w:val="nil"/>
              <w:left w:val="nil"/>
              <w:bottom w:val="single" w:sz="4" w:space="0" w:color="auto"/>
              <w:right w:val="nil"/>
            </w:tcBorders>
            <w:shd w:val="clear" w:color="auto" w:fill="BDD6EE"/>
            <w:noWrap/>
            <w:vAlign w:val="center"/>
            <w:hideMark/>
          </w:tcPr>
          <w:p w:rsidR="00631F8F" w:rsidRPr="00631F8F" w:rsidRDefault="00631F8F" w:rsidP="00631F8F">
            <w:pPr>
              <w:spacing w:after="0" w:line="254" w:lineRule="auto"/>
              <w:jc w:val="center"/>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0</w:t>
            </w:r>
          </w:p>
        </w:tc>
        <w:tc>
          <w:tcPr>
            <w:tcW w:w="3248" w:type="pct"/>
            <w:tcBorders>
              <w:top w:val="nil"/>
              <w:left w:val="single" w:sz="8" w:space="0" w:color="auto"/>
              <w:bottom w:val="single" w:sz="4" w:space="0" w:color="auto"/>
              <w:right w:val="single" w:sz="8" w:space="0" w:color="auto"/>
            </w:tcBorders>
            <w:shd w:val="clear" w:color="auto" w:fill="BDD6EE"/>
            <w:vAlign w:val="center"/>
            <w:hideMark/>
          </w:tcPr>
          <w:p w:rsidR="00631F8F" w:rsidRPr="00631F8F" w:rsidRDefault="00631F8F" w:rsidP="00631F8F">
            <w:pPr>
              <w:spacing w:after="0" w:line="254" w:lineRule="auto"/>
              <w:jc w:val="both"/>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TRANSFERENCIAS, ASIGNACIONES, SUBSIDIOS Y OTRAS AYUDAS</w:t>
            </w:r>
          </w:p>
        </w:tc>
        <w:tc>
          <w:tcPr>
            <w:tcW w:w="847" w:type="pct"/>
            <w:tcBorders>
              <w:top w:val="nil"/>
              <w:left w:val="nil"/>
              <w:bottom w:val="single" w:sz="4" w:space="0" w:color="auto"/>
              <w:right w:val="single" w:sz="8" w:space="0" w:color="auto"/>
            </w:tcBorders>
            <w:shd w:val="clear" w:color="auto" w:fill="BDD6EE"/>
            <w:noWrap/>
            <w:vAlign w:val="center"/>
            <w:hideMark/>
          </w:tcPr>
          <w:p w:rsidR="00631F8F" w:rsidRPr="00631F8F" w:rsidRDefault="00631F8F" w:rsidP="00631F8F">
            <w:pPr>
              <w:spacing w:after="0" w:line="254" w:lineRule="auto"/>
              <w:jc w:val="right"/>
              <w:rPr>
                <w:rFonts w:ascii="Arial" w:eastAsia="Times New Roman" w:hAnsi="Arial" w:cs="Arial"/>
                <w:b/>
                <w:bCs/>
                <w:color w:val="000000"/>
                <w:sz w:val="17"/>
                <w:szCs w:val="17"/>
                <w:lang w:eastAsia="en-US"/>
              </w:rPr>
            </w:pPr>
            <w:r w:rsidRPr="00631F8F">
              <w:rPr>
                <w:rFonts w:ascii="Arial" w:eastAsia="Times New Roman" w:hAnsi="Arial" w:cs="Arial"/>
                <w:b/>
                <w:bCs/>
                <w:color w:val="000000"/>
                <w:sz w:val="17"/>
                <w:szCs w:val="17"/>
                <w:lang w:eastAsia="en-US"/>
              </w:rPr>
              <w:t>$4,500,000.00</w:t>
            </w:r>
          </w:p>
        </w:tc>
      </w:tr>
      <w:tr w:rsidR="00631F8F" w:rsidRPr="00631F8F" w:rsidTr="004F51D1">
        <w:trPr>
          <w:trHeight w:val="283"/>
          <w:jc w:val="center"/>
        </w:trPr>
        <w:tc>
          <w:tcPr>
            <w:tcW w:w="335" w:type="pct"/>
            <w:tcBorders>
              <w:top w:val="nil"/>
              <w:left w:val="single" w:sz="8" w:space="0" w:color="auto"/>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9</w:t>
            </w:r>
          </w:p>
        </w:tc>
        <w:tc>
          <w:tcPr>
            <w:tcW w:w="261" w:type="pct"/>
            <w:tcBorders>
              <w:top w:val="nil"/>
              <w:left w:val="single" w:sz="8" w:space="0" w:color="auto"/>
              <w:bottom w:val="single" w:sz="4" w:space="0" w:color="auto"/>
              <w:right w:val="single" w:sz="8" w:space="0" w:color="auto"/>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1</w:t>
            </w:r>
          </w:p>
        </w:tc>
        <w:tc>
          <w:tcPr>
            <w:tcW w:w="310" w:type="pct"/>
            <w:tcBorders>
              <w:top w:val="nil"/>
              <w:left w:val="nil"/>
              <w:bottom w:val="single" w:sz="4" w:space="0" w:color="auto"/>
              <w:right w:val="nil"/>
            </w:tcBorders>
            <w:noWrap/>
            <w:vAlign w:val="center"/>
            <w:hideMark/>
          </w:tcPr>
          <w:p w:rsidR="00631F8F" w:rsidRPr="00631F8F" w:rsidRDefault="00631F8F" w:rsidP="00631F8F">
            <w:pPr>
              <w:spacing w:after="0" w:line="254" w:lineRule="auto"/>
              <w:jc w:val="center"/>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0</w:t>
            </w:r>
          </w:p>
        </w:tc>
        <w:tc>
          <w:tcPr>
            <w:tcW w:w="3248" w:type="pct"/>
            <w:tcBorders>
              <w:top w:val="nil"/>
              <w:left w:val="single" w:sz="8" w:space="0" w:color="auto"/>
              <w:bottom w:val="single" w:sz="4" w:space="0" w:color="auto"/>
              <w:right w:val="single" w:sz="8" w:space="0" w:color="auto"/>
            </w:tcBorders>
            <w:vAlign w:val="center"/>
            <w:hideMark/>
          </w:tcPr>
          <w:p w:rsidR="00631F8F" w:rsidRPr="00631F8F" w:rsidRDefault="00631F8F" w:rsidP="00631F8F">
            <w:pPr>
              <w:spacing w:after="0" w:line="254" w:lineRule="auto"/>
              <w:jc w:val="both"/>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TRANSFERENCIAS Y ASIGNACIONES</w:t>
            </w:r>
          </w:p>
        </w:tc>
        <w:tc>
          <w:tcPr>
            <w:tcW w:w="847" w:type="pct"/>
            <w:tcBorders>
              <w:top w:val="nil"/>
              <w:left w:val="nil"/>
              <w:bottom w:val="single" w:sz="4" w:space="0" w:color="auto"/>
              <w:right w:val="single" w:sz="8" w:space="0" w:color="auto"/>
            </w:tcBorders>
            <w:noWrap/>
            <w:vAlign w:val="center"/>
            <w:hideMark/>
          </w:tcPr>
          <w:p w:rsidR="00631F8F" w:rsidRPr="00631F8F" w:rsidRDefault="00631F8F" w:rsidP="00631F8F">
            <w:pPr>
              <w:spacing w:after="0" w:line="254" w:lineRule="auto"/>
              <w:jc w:val="right"/>
              <w:rPr>
                <w:rFonts w:ascii="Arial" w:eastAsia="Times New Roman" w:hAnsi="Arial" w:cs="Arial"/>
                <w:color w:val="000000"/>
                <w:sz w:val="17"/>
                <w:szCs w:val="17"/>
                <w:lang w:eastAsia="en-US"/>
              </w:rPr>
            </w:pPr>
            <w:r w:rsidRPr="00631F8F">
              <w:rPr>
                <w:rFonts w:ascii="Arial" w:eastAsia="Times New Roman" w:hAnsi="Arial" w:cs="Arial"/>
                <w:color w:val="000000"/>
                <w:sz w:val="17"/>
                <w:szCs w:val="17"/>
                <w:lang w:eastAsia="en-US"/>
              </w:rPr>
              <w:t>$4,500,000.00</w:t>
            </w:r>
          </w:p>
        </w:tc>
      </w:tr>
      <w:tr w:rsidR="00631F8F" w:rsidRPr="00631F8F" w:rsidTr="004F51D1">
        <w:trPr>
          <w:trHeight w:val="340"/>
          <w:jc w:val="center"/>
        </w:trPr>
        <w:tc>
          <w:tcPr>
            <w:tcW w:w="4153" w:type="pct"/>
            <w:gridSpan w:val="4"/>
            <w:tcBorders>
              <w:top w:val="single" w:sz="4" w:space="0" w:color="auto"/>
              <w:left w:val="single" w:sz="8" w:space="0" w:color="auto"/>
              <w:bottom w:val="single" w:sz="8" w:space="0" w:color="auto"/>
              <w:right w:val="single" w:sz="8" w:space="0" w:color="000000"/>
            </w:tcBorders>
            <w:shd w:val="clear" w:color="auto" w:fill="FFE599"/>
            <w:noWrap/>
            <w:vAlign w:val="center"/>
            <w:hideMark/>
          </w:tcPr>
          <w:p w:rsidR="00631F8F" w:rsidRPr="00631F8F" w:rsidRDefault="00631F8F" w:rsidP="00631F8F">
            <w:pPr>
              <w:spacing w:after="0" w:line="254" w:lineRule="auto"/>
              <w:jc w:val="right"/>
              <w:rPr>
                <w:rFonts w:ascii="Arial" w:eastAsia="Times New Roman" w:hAnsi="Arial" w:cs="Arial"/>
                <w:b/>
                <w:bCs/>
                <w:sz w:val="17"/>
                <w:szCs w:val="17"/>
                <w:lang w:eastAsia="en-US"/>
              </w:rPr>
            </w:pPr>
            <w:r w:rsidRPr="00631F8F">
              <w:rPr>
                <w:rFonts w:ascii="Arial" w:eastAsia="Times New Roman" w:hAnsi="Arial" w:cs="Arial"/>
                <w:b/>
                <w:bCs/>
                <w:sz w:val="17"/>
                <w:szCs w:val="17"/>
                <w:lang w:eastAsia="en-US"/>
              </w:rPr>
              <w:t xml:space="preserve">TOTAL                     </w:t>
            </w:r>
          </w:p>
        </w:tc>
        <w:tc>
          <w:tcPr>
            <w:tcW w:w="847" w:type="pct"/>
            <w:tcBorders>
              <w:top w:val="nil"/>
              <w:left w:val="nil"/>
              <w:bottom w:val="single" w:sz="8" w:space="0" w:color="auto"/>
              <w:right w:val="single" w:sz="8" w:space="0" w:color="auto"/>
            </w:tcBorders>
            <w:shd w:val="clear" w:color="auto" w:fill="FFE599"/>
            <w:noWrap/>
            <w:vAlign w:val="center"/>
            <w:hideMark/>
          </w:tcPr>
          <w:p w:rsidR="00631F8F" w:rsidRPr="00631F8F" w:rsidRDefault="00631F8F" w:rsidP="00631F8F">
            <w:pPr>
              <w:spacing w:after="0" w:line="254" w:lineRule="auto"/>
              <w:jc w:val="right"/>
              <w:rPr>
                <w:rFonts w:ascii="Arial" w:eastAsia="Times New Roman" w:hAnsi="Arial" w:cs="Arial"/>
                <w:b/>
                <w:bCs/>
                <w:sz w:val="17"/>
                <w:szCs w:val="17"/>
                <w:lang w:eastAsia="en-US"/>
              </w:rPr>
            </w:pPr>
            <w:r w:rsidRPr="00631F8F">
              <w:rPr>
                <w:rFonts w:ascii="Arial" w:eastAsia="Times New Roman" w:hAnsi="Arial" w:cs="Arial"/>
                <w:b/>
                <w:bCs/>
                <w:sz w:val="17"/>
                <w:szCs w:val="17"/>
                <w:lang w:eastAsia="en-US"/>
              </w:rPr>
              <w:t xml:space="preserve"> $161,705,844.27 </w:t>
            </w:r>
          </w:p>
        </w:tc>
      </w:tr>
    </w:tbl>
    <w:p w:rsidR="00631F8F" w:rsidRPr="00631F8F" w:rsidRDefault="00631F8F" w:rsidP="00631F8F">
      <w:pPr>
        <w:spacing w:after="0" w:line="240" w:lineRule="auto"/>
        <w:ind w:left="567" w:right="616"/>
        <w:jc w:val="both"/>
        <w:rPr>
          <w:rFonts w:ascii="Arial" w:eastAsia="Times New Roman" w:hAnsi="Arial" w:cs="Arial"/>
          <w:bCs/>
          <w:color w:val="000000"/>
        </w:rPr>
      </w:pPr>
    </w:p>
    <w:p w:rsidR="00631F8F" w:rsidRPr="00631F8F" w:rsidRDefault="00631F8F" w:rsidP="00631F8F">
      <w:pPr>
        <w:spacing w:after="0"/>
        <w:ind w:right="48"/>
        <w:jc w:val="both"/>
        <w:rPr>
          <w:rFonts w:ascii="Arial" w:eastAsia="Times New Roman" w:hAnsi="Arial" w:cs="Arial"/>
          <w:sz w:val="24"/>
          <w:szCs w:val="24"/>
          <w:lang w:eastAsia="es-ES"/>
        </w:rPr>
      </w:pPr>
      <w:r w:rsidRPr="00631F8F">
        <w:rPr>
          <w:rFonts w:ascii="Arial" w:eastAsia="Times New Roman" w:hAnsi="Arial" w:cs="Arial"/>
          <w:sz w:val="24"/>
          <w:szCs w:val="24"/>
          <w:lang w:eastAsia="es-ES"/>
        </w:rPr>
        <w:t>Por fuente de financiamiento, del importe total de ingresos propios, corresponden a ingresos no etiquetados la cantidad de $138,400,764.32 (CIENTO TREINTA Y OCHO MILLONES CUATROCIENTOS MIL SETECIENTOS SESENTA Y CUATRO PESOS 32/100 M.N.), compuestos por los impuesto, derechos, productos, aprovechamientos y participaciones federales del Ramo 28, en tanto que a los ingresos etiquetados un importe de $23,305,079.95 (VEINTITRES MILLONES TRESCIENTOS CINCO MIL SETENTA Y NUEVE PESOS 95/100 M.N.), mismos que se integran por las aportaciones federales del Ramo 33, que serán la base monetaria para el financiamiento del Presupuesto de Egresos para el Municipio de Ixtlahuacán, para el ejercicio fiscal 2024.</w:t>
      </w:r>
    </w:p>
    <w:p w:rsidR="00631F8F" w:rsidRPr="00631F8F" w:rsidRDefault="00631F8F" w:rsidP="00631F8F">
      <w:pPr>
        <w:spacing w:after="0" w:line="240" w:lineRule="auto"/>
        <w:ind w:left="567" w:right="616"/>
        <w:jc w:val="both"/>
        <w:rPr>
          <w:rFonts w:ascii="Arial" w:eastAsia="Times New Roman" w:hAnsi="Arial" w:cs="Arial"/>
          <w:sz w:val="24"/>
          <w:szCs w:val="24"/>
          <w:lang w:eastAsia="es-ES"/>
        </w:rPr>
      </w:pPr>
    </w:p>
    <w:p w:rsidR="00631F8F" w:rsidRPr="00631F8F" w:rsidRDefault="00631F8F" w:rsidP="00745EE4">
      <w:pPr>
        <w:spacing w:after="0" w:line="240" w:lineRule="auto"/>
        <w:ind w:right="616"/>
        <w:jc w:val="both"/>
        <w:rPr>
          <w:rFonts w:ascii="Arial" w:eastAsia="Times New Roman" w:hAnsi="Arial" w:cs="Arial"/>
          <w:sz w:val="24"/>
          <w:szCs w:val="24"/>
          <w:lang w:eastAsia="es-ES"/>
        </w:rPr>
      </w:pPr>
      <w:r w:rsidRPr="00631F8F">
        <w:rPr>
          <w:rFonts w:ascii="Arial" w:eastAsia="Times New Roman" w:hAnsi="Arial" w:cs="Arial"/>
          <w:sz w:val="24"/>
          <w:szCs w:val="24"/>
          <w:lang w:eastAsia="es-ES"/>
        </w:rPr>
        <w:t>…</w:t>
      </w:r>
    </w:p>
    <w:p w:rsidR="00745EE4" w:rsidRDefault="00745EE4" w:rsidP="00745EE4">
      <w:pPr>
        <w:spacing w:after="0" w:line="240" w:lineRule="auto"/>
        <w:ind w:right="616"/>
        <w:jc w:val="both"/>
        <w:rPr>
          <w:rFonts w:ascii="Arial" w:eastAsia="Times New Roman" w:hAnsi="Arial" w:cs="Arial"/>
          <w:sz w:val="24"/>
          <w:szCs w:val="24"/>
          <w:lang w:eastAsia="es-ES"/>
        </w:rPr>
      </w:pPr>
      <w:r w:rsidRPr="00631F8F">
        <w:rPr>
          <w:rFonts w:ascii="Arial" w:eastAsia="Times New Roman" w:hAnsi="Arial" w:cs="Arial"/>
          <w:sz w:val="24"/>
          <w:szCs w:val="24"/>
          <w:lang w:eastAsia="es-ES"/>
        </w:rPr>
        <w:t>…</w:t>
      </w:r>
    </w:p>
    <w:p w:rsidR="00745EE4" w:rsidRDefault="00745EE4" w:rsidP="00745EE4">
      <w:pPr>
        <w:spacing w:after="0" w:line="240" w:lineRule="auto"/>
        <w:ind w:right="616"/>
        <w:jc w:val="both"/>
        <w:rPr>
          <w:rFonts w:ascii="Arial" w:eastAsia="Times New Roman" w:hAnsi="Arial" w:cs="Arial"/>
          <w:sz w:val="24"/>
          <w:szCs w:val="24"/>
          <w:lang w:eastAsia="es-ES"/>
        </w:rPr>
      </w:pPr>
    </w:p>
    <w:p w:rsidR="00745EE4" w:rsidRDefault="00745EE4" w:rsidP="00745EE4">
      <w:pPr>
        <w:spacing w:after="0"/>
        <w:ind w:right="618"/>
        <w:contextualSpacing/>
        <w:rPr>
          <w:rFonts w:ascii="Arial" w:hAnsi="Arial" w:cs="Arial"/>
          <w:lang w:eastAsia="es-ES"/>
        </w:rPr>
      </w:pPr>
      <w:r w:rsidRPr="00677C4B">
        <w:rPr>
          <w:rFonts w:ascii="Arial" w:hAnsi="Arial" w:cs="Arial"/>
          <w:b/>
          <w:bCs/>
          <w:lang w:eastAsia="es-ES"/>
        </w:rPr>
        <w:t>ARTÍCULO 2.-</w:t>
      </w:r>
      <w:r w:rsidRPr="00677C4B">
        <w:rPr>
          <w:rFonts w:ascii="Arial" w:hAnsi="Arial" w:cs="Arial"/>
          <w:lang w:eastAsia="es-ES"/>
        </w:rPr>
        <w:t xml:space="preserve"> …</w:t>
      </w:r>
    </w:p>
    <w:p w:rsidR="00745EE4" w:rsidRPr="007463ED" w:rsidRDefault="00745EE4" w:rsidP="00745EE4">
      <w:pPr>
        <w:spacing w:after="0"/>
        <w:ind w:right="618"/>
        <w:contextualSpacing/>
        <w:rPr>
          <w:rFonts w:ascii="Arial" w:hAnsi="Arial" w:cs="Arial"/>
          <w:lang w:eastAsia="es-ES"/>
        </w:rPr>
      </w:pPr>
    </w:p>
    <w:p w:rsidR="00745EE4" w:rsidRPr="007463ED" w:rsidRDefault="00745EE4" w:rsidP="00745EE4">
      <w:pPr>
        <w:spacing w:after="0"/>
        <w:ind w:right="618"/>
        <w:contextualSpacing/>
        <w:rPr>
          <w:rFonts w:ascii="Arial" w:hAnsi="Arial" w:cs="Arial"/>
          <w:lang w:eastAsia="es-ES"/>
        </w:rPr>
      </w:pPr>
      <w:r w:rsidRPr="007463ED">
        <w:rPr>
          <w:rFonts w:ascii="Arial" w:hAnsi="Arial" w:cs="Arial"/>
          <w:lang w:eastAsia="es-ES"/>
        </w:rPr>
        <w:t>…</w:t>
      </w:r>
    </w:p>
    <w:p w:rsidR="00745EE4" w:rsidRPr="007463ED" w:rsidRDefault="00745EE4" w:rsidP="00745EE4">
      <w:pPr>
        <w:spacing w:after="0"/>
        <w:ind w:right="618"/>
        <w:contextualSpacing/>
        <w:rPr>
          <w:rFonts w:ascii="Arial" w:hAnsi="Arial" w:cs="Arial"/>
          <w:lang w:eastAsia="es-ES"/>
        </w:rPr>
      </w:pPr>
    </w:p>
    <w:p w:rsidR="00745EE4" w:rsidRPr="007463ED" w:rsidRDefault="00745EE4" w:rsidP="00745EE4">
      <w:pPr>
        <w:spacing w:after="0"/>
        <w:ind w:right="618"/>
        <w:contextualSpacing/>
        <w:rPr>
          <w:rFonts w:ascii="Arial" w:hAnsi="Arial" w:cs="Arial"/>
          <w:lang w:eastAsia="es-ES"/>
        </w:rPr>
      </w:pPr>
      <w:r w:rsidRPr="007463ED">
        <w:rPr>
          <w:rFonts w:ascii="Arial" w:hAnsi="Arial" w:cs="Arial"/>
          <w:lang w:eastAsia="es-ES"/>
        </w:rPr>
        <w:t>…</w:t>
      </w:r>
    </w:p>
    <w:p w:rsidR="00745EE4" w:rsidRPr="007463ED" w:rsidRDefault="00745EE4" w:rsidP="00745EE4">
      <w:pPr>
        <w:spacing w:after="0"/>
        <w:ind w:right="618"/>
        <w:contextualSpacing/>
        <w:rPr>
          <w:rFonts w:ascii="Arial" w:hAnsi="Arial" w:cs="Arial"/>
          <w:lang w:eastAsia="es-ES"/>
        </w:rPr>
      </w:pPr>
    </w:p>
    <w:p w:rsidR="00745EE4" w:rsidRDefault="00745EE4" w:rsidP="00745EE4">
      <w:pPr>
        <w:spacing w:after="0"/>
        <w:ind w:right="618"/>
        <w:contextualSpacing/>
        <w:rPr>
          <w:rFonts w:ascii="Arial" w:hAnsi="Arial" w:cs="Arial"/>
          <w:lang w:eastAsia="es-ES"/>
        </w:rPr>
      </w:pPr>
      <w:r w:rsidRPr="00677C4B">
        <w:rPr>
          <w:rFonts w:ascii="Arial" w:hAnsi="Arial" w:cs="Arial"/>
          <w:b/>
          <w:bCs/>
          <w:lang w:eastAsia="es-ES"/>
        </w:rPr>
        <w:t>ARTÍCULO 3.-</w:t>
      </w:r>
      <w:r w:rsidRPr="00677C4B">
        <w:rPr>
          <w:rFonts w:ascii="Arial" w:hAnsi="Arial" w:cs="Arial"/>
          <w:lang w:eastAsia="es-ES"/>
        </w:rPr>
        <w:t xml:space="preserve"> ...</w:t>
      </w:r>
    </w:p>
    <w:p w:rsidR="00745EE4" w:rsidRPr="007463ED" w:rsidRDefault="00745EE4" w:rsidP="00745EE4">
      <w:pPr>
        <w:spacing w:after="0"/>
        <w:ind w:right="618"/>
        <w:contextualSpacing/>
        <w:rPr>
          <w:rFonts w:ascii="Arial" w:hAnsi="Arial" w:cs="Arial"/>
          <w:lang w:eastAsia="es-ES"/>
        </w:rPr>
      </w:pPr>
    </w:p>
    <w:p w:rsidR="00745EE4" w:rsidRPr="007463ED" w:rsidRDefault="00745EE4" w:rsidP="00745EE4">
      <w:pPr>
        <w:spacing w:after="0"/>
        <w:ind w:right="618"/>
        <w:contextualSpacing/>
        <w:rPr>
          <w:rFonts w:ascii="Arial" w:hAnsi="Arial" w:cs="Arial"/>
          <w:lang w:eastAsia="es-ES"/>
        </w:rPr>
      </w:pPr>
      <w:r w:rsidRPr="007463ED">
        <w:rPr>
          <w:rFonts w:ascii="Arial" w:hAnsi="Arial" w:cs="Arial"/>
          <w:lang w:eastAsia="es-ES"/>
        </w:rPr>
        <w:t>…</w:t>
      </w:r>
    </w:p>
    <w:p w:rsidR="00745EE4" w:rsidRPr="00677C4B" w:rsidRDefault="00745EE4" w:rsidP="00745EE4">
      <w:pPr>
        <w:spacing w:after="0"/>
        <w:ind w:right="618"/>
        <w:contextualSpacing/>
        <w:rPr>
          <w:rFonts w:ascii="Arial" w:hAnsi="Arial" w:cs="Arial"/>
          <w:lang w:eastAsia="es-ES"/>
        </w:rPr>
      </w:pPr>
    </w:p>
    <w:p w:rsidR="00745EE4" w:rsidRPr="00677C4B" w:rsidRDefault="00745EE4" w:rsidP="00745EE4">
      <w:pPr>
        <w:spacing w:after="0"/>
        <w:ind w:right="618"/>
        <w:contextualSpacing/>
        <w:rPr>
          <w:rFonts w:ascii="Arial" w:hAnsi="Arial" w:cs="Arial"/>
          <w:lang w:eastAsia="es-ES"/>
        </w:rPr>
      </w:pPr>
      <w:r w:rsidRPr="00677C4B">
        <w:rPr>
          <w:rFonts w:ascii="Arial" w:hAnsi="Arial" w:cs="Arial"/>
          <w:b/>
          <w:bCs/>
          <w:lang w:eastAsia="es-ES"/>
        </w:rPr>
        <w:t>ARTICULO 4.-</w:t>
      </w:r>
      <w:r w:rsidRPr="00677C4B">
        <w:rPr>
          <w:rFonts w:ascii="Arial" w:hAnsi="Arial" w:cs="Arial"/>
          <w:lang w:eastAsia="es-ES"/>
        </w:rPr>
        <w:t xml:space="preserve"> ...</w:t>
      </w:r>
    </w:p>
    <w:p w:rsidR="00745EE4" w:rsidRPr="00677C4B" w:rsidRDefault="00745EE4" w:rsidP="00745EE4">
      <w:pPr>
        <w:spacing w:after="0"/>
        <w:ind w:right="618"/>
        <w:contextualSpacing/>
        <w:rPr>
          <w:rFonts w:ascii="Arial" w:hAnsi="Arial" w:cs="Arial"/>
          <w:lang w:eastAsia="es-ES"/>
        </w:rPr>
      </w:pPr>
    </w:p>
    <w:p w:rsidR="00745EE4" w:rsidRDefault="00745EE4" w:rsidP="00745EE4">
      <w:pPr>
        <w:spacing w:after="0"/>
        <w:ind w:right="618"/>
        <w:contextualSpacing/>
        <w:rPr>
          <w:rFonts w:ascii="Arial" w:hAnsi="Arial" w:cs="Arial"/>
          <w:lang w:eastAsia="es-ES"/>
        </w:rPr>
      </w:pPr>
      <w:r w:rsidRPr="00677C4B">
        <w:rPr>
          <w:rFonts w:ascii="Arial" w:hAnsi="Arial" w:cs="Arial"/>
          <w:b/>
          <w:bCs/>
          <w:lang w:eastAsia="es-ES"/>
        </w:rPr>
        <w:t>ARTICULO 5.-</w:t>
      </w:r>
      <w:r w:rsidRPr="00677C4B">
        <w:rPr>
          <w:rFonts w:ascii="Arial" w:hAnsi="Arial" w:cs="Arial"/>
          <w:lang w:eastAsia="es-ES"/>
        </w:rPr>
        <w:t xml:space="preserve"> ...</w:t>
      </w:r>
    </w:p>
    <w:p w:rsidR="00745EE4" w:rsidRPr="007463ED" w:rsidRDefault="00745EE4" w:rsidP="00745EE4">
      <w:pPr>
        <w:spacing w:after="0"/>
        <w:ind w:right="618"/>
        <w:contextualSpacing/>
        <w:rPr>
          <w:rFonts w:ascii="Arial" w:hAnsi="Arial" w:cs="Arial"/>
          <w:lang w:eastAsia="es-ES"/>
        </w:rPr>
      </w:pPr>
    </w:p>
    <w:p w:rsidR="00745EE4" w:rsidRPr="007463ED" w:rsidRDefault="00745EE4" w:rsidP="00745EE4">
      <w:pPr>
        <w:spacing w:after="0"/>
        <w:ind w:right="618"/>
        <w:contextualSpacing/>
        <w:rPr>
          <w:rFonts w:ascii="Arial" w:hAnsi="Arial" w:cs="Arial"/>
          <w:lang w:eastAsia="es-ES"/>
        </w:rPr>
      </w:pPr>
      <w:r w:rsidRPr="007463ED">
        <w:rPr>
          <w:rFonts w:ascii="Arial" w:hAnsi="Arial" w:cs="Arial"/>
          <w:lang w:eastAsia="es-ES"/>
        </w:rPr>
        <w:t>…</w:t>
      </w:r>
    </w:p>
    <w:p w:rsidR="00745EE4" w:rsidRPr="007463ED" w:rsidRDefault="00745EE4" w:rsidP="00745EE4">
      <w:pPr>
        <w:spacing w:after="0"/>
        <w:ind w:right="618"/>
        <w:contextualSpacing/>
        <w:rPr>
          <w:rFonts w:ascii="Arial" w:hAnsi="Arial" w:cs="Arial"/>
          <w:lang w:eastAsia="es-ES"/>
        </w:rPr>
      </w:pPr>
    </w:p>
    <w:p w:rsidR="00745EE4" w:rsidRDefault="00745EE4" w:rsidP="00745EE4">
      <w:pPr>
        <w:spacing w:after="0"/>
        <w:ind w:right="618"/>
        <w:contextualSpacing/>
        <w:rPr>
          <w:rFonts w:ascii="Arial" w:hAnsi="Arial" w:cs="Arial"/>
          <w:lang w:eastAsia="es-ES"/>
        </w:rPr>
      </w:pPr>
      <w:r w:rsidRPr="00677C4B">
        <w:rPr>
          <w:rFonts w:ascii="Arial" w:hAnsi="Arial" w:cs="Arial"/>
          <w:b/>
          <w:bCs/>
          <w:lang w:eastAsia="es-ES"/>
        </w:rPr>
        <w:t>ARTÍCULO 6.-</w:t>
      </w:r>
      <w:r w:rsidRPr="00677C4B">
        <w:rPr>
          <w:rFonts w:ascii="Arial" w:hAnsi="Arial" w:cs="Arial"/>
          <w:lang w:eastAsia="es-ES"/>
        </w:rPr>
        <w:t xml:space="preserve"> ...</w:t>
      </w:r>
    </w:p>
    <w:p w:rsidR="00745EE4" w:rsidRPr="007463ED" w:rsidRDefault="00745EE4" w:rsidP="00745EE4">
      <w:pPr>
        <w:spacing w:after="0"/>
        <w:ind w:right="618"/>
        <w:contextualSpacing/>
        <w:rPr>
          <w:rFonts w:ascii="Arial" w:hAnsi="Arial" w:cs="Arial"/>
          <w:lang w:eastAsia="es-ES"/>
        </w:rPr>
      </w:pPr>
    </w:p>
    <w:p w:rsidR="00745EE4" w:rsidRPr="007463ED" w:rsidRDefault="00745EE4" w:rsidP="00745EE4">
      <w:pPr>
        <w:spacing w:after="0"/>
        <w:ind w:right="618"/>
        <w:contextualSpacing/>
        <w:rPr>
          <w:rFonts w:ascii="Arial" w:hAnsi="Arial" w:cs="Arial"/>
          <w:lang w:eastAsia="es-ES"/>
        </w:rPr>
      </w:pPr>
      <w:r w:rsidRPr="007463ED">
        <w:rPr>
          <w:rFonts w:ascii="Arial" w:hAnsi="Arial" w:cs="Arial"/>
          <w:lang w:eastAsia="es-ES"/>
        </w:rPr>
        <w:t>…</w:t>
      </w:r>
    </w:p>
    <w:p w:rsidR="00745EE4" w:rsidRPr="007463ED" w:rsidRDefault="00745EE4" w:rsidP="00745EE4">
      <w:pPr>
        <w:spacing w:after="0"/>
        <w:ind w:right="618"/>
        <w:contextualSpacing/>
        <w:rPr>
          <w:rFonts w:ascii="Arial" w:hAnsi="Arial" w:cs="Arial"/>
          <w:lang w:eastAsia="es-ES"/>
        </w:rPr>
      </w:pPr>
    </w:p>
    <w:p w:rsidR="00745EE4" w:rsidRPr="00677C4B" w:rsidRDefault="00745EE4" w:rsidP="00745EE4">
      <w:pPr>
        <w:spacing w:after="0"/>
        <w:ind w:right="618"/>
        <w:contextualSpacing/>
        <w:rPr>
          <w:rFonts w:ascii="Arial" w:hAnsi="Arial" w:cs="Arial"/>
          <w:lang w:eastAsia="es-ES"/>
        </w:rPr>
      </w:pPr>
      <w:r w:rsidRPr="00677C4B">
        <w:rPr>
          <w:rFonts w:ascii="Arial" w:hAnsi="Arial" w:cs="Arial"/>
          <w:b/>
          <w:bCs/>
          <w:lang w:eastAsia="es-ES"/>
        </w:rPr>
        <w:t>ARTICULO 7.-</w:t>
      </w:r>
      <w:r w:rsidRPr="00677C4B">
        <w:rPr>
          <w:rFonts w:ascii="Arial" w:hAnsi="Arial" w:cs="Arial"/>
          <w:lang w:eastAsia="es-ES"/>
        </w:rPr>
        <w:t xml:space="preserve"> ...</w:t>
      </w:r>
    </w:p>
    <w:p w:rsidR="00745EE4" w:rsidRPr="00677C4B" w:rsidRDefault="00745EE4" w:rsidP="00745EE4">
      <w:pPr>
        <w:spacing w:after="0"/>
        <w:ind w:right="618"/>
        <w:contextualSpacing/>
        <w:rPr>
          <w:rFonts w:ascii="Arial" w:hAnsi="Arial" w:cs="Arial"/>
          <w:lang w:eastAsia="es-ES"/>
        </w:rPr>
      </w:pPr>
    </w:p>
    <w:p w:rsidR="00745EE4" w:rsidRDefault="00745EE4" w:rsidP="00745EE4">
      <w:pPr>
        <w:spacing w:after="0"/>
        <w:ind w:right="618"/>
        <w:contextualSpacing/>
        <w:rPr>
          <w:rFonts w:ascii="Arial" w:hAnsi="Arial" w:cs="Arial"/>
          <w:lang w:eastAsia="es-ES"/>
        </w:rPr>
      </w:pPr>
      <w:r w:rsidRPr="00677C4B">
        <w:rPr>
          <w:rFonts w:ascii="Arial" w:hAnsi="Arial" w:cs="Arial"/>
          <w:b/>
          <w:bCs/>
          <w:lang w:eastAsia="es-ES"/>
        </w:rPr>
        <w:t>ARTICULO 8.-</w:t>
      </w:r>
      <w:r w:rsidRPr="00677C4B">
        <w:rPr>
          <w:rFonts w:ascii="Arial" w:hAnsi="Arial" w:cs="Arial"/>
          <w:lang w:eastAsia="es-ES"/>
        </w:rPr>
        <w:t xml:space="preserve"> ... </w:t>
      </w:r>
    </w:p>
    <w:p w:rsidR="00745EE4" w:rsidRPr="007463ED" w:rsidRDefault="00745EE4" w:rsidP="00745EE4">
      <w:pPr>
        <w:spacing w:after="0"/>
        <w:ind w:right="618"/>
        <w:contextualSpacing/>
        <w:rPr>
          <w:rFonts w:ascii="Arial" w:hAnsi="Arial" w:cs="Arial"/>
          <w:lang w:eastAsia="es-ES"/>
        </w:rPr>
      </w:pPr>
    </w:p>
    <w:p w:rsidR="00745EE4" w:rsidRPr="007463ED" w:rsidRDefault="00745EE4" w:rsidP="00745EE4">
      <w:pPr>
        <w:spacing w:after="0"/>
        <w:ind w:right="618"/>
        <w:contextualSpacing/>
        <w:rPr>
          <w:rFonts w:ascii="Arial" w:hAnsi="Arial" w:cs="Arial"/>
          <w:lang w:eastAsia="es-ES"/>
        </w:rPr>
      </w:pPr>
      <w:r w:rsidRPr="007463ED">
        <w:rPr>
          <w:rFonts w:ascii="Arial" w:hAnsi="Arial" w:cs="Arial"/>
          <w:lang w:eastAsia="es-ES"/>
        </w:rPr>
        <w:t>…</w:t>
      </w:r>
    </w:p>
    <w:p w:rsidR="00745EE4" w:rsidRPr="007463ED" w:rsidRDefault="00745EE4" w:rsidP="00745EE4">
      <w:pPr>
        <w:spacing w:after="0"/>
        <w:ind w:right="618"/>
        <w:contextualSpacing/>
        <w:rPr>
          <w:rFonts w:ascii="Arial" w:hAnsi="Arial" w:cs="Arial"/>
          <w:lang w:eastAsia="es-ES"/>
        </w:rPr>
      </w:pPr>
    </w:p>
    <w:p w:rsidR="00745EE4" w:rsidRDefault="00745EE4" w:rsidP="00745EE4">
      <w:pPr>
        <w:spacing w:after="0"/>
        <w:ind w:right="618"/>
        <w:contextualSpacing/>
        <w:rPr>
          <w:rFonts w:ascii="Arial" w:hAnsi="Arial" w:cs="Arial"/>
          <w:lang w:eastAsia="es-ES"/>
        </w:rPr>
      </w:pPr>
      <w:r w:rsidRPr="00677C4B">
        <w:rPr>
          <w:rFonts w:ascii="Arial" w:hAnsi="Arial" w:cs="Arial"/>
          <w:b/>
          <w:bCs/>
          <w:lang w:eastAsia="es-ES"/>
        </w:rPr>
        <w:t>ARTICULO 9.-</w:t>
      </w:r>
      <w:r w:rsidRPr="00677C4B">
        <w:rPr>
          <w:rFonts w:ascii="Arial" w:hAnsi="Arial" w:cs="Arial"/>
          <w:lang w:eastAsia="es-ES"/>
        </w:rPr>
        <w:t xml:space="preserve"> ...</w:t>
      </w:r>
    </w:p>
    <w:p w:rsidR="00745EE4" w:rsidRPr="007463ED" w:rsidRDefault="00745EE4" w:rsidP="00745EE4">
      <w:pPr>
        <w:spacing w:after="0"/>
        <w:ind w:right="618"/>
        <w:contextualSpacing/>
        <w:rPr>
          <w:rFonts w:ascii="Arial" w:hAnsi="Arial" w:cs="Arial"/>
          <w:lang w:eastAsia="es-ES"/>
        </w:rPr>
      </w:pPr>
    </w:p>
    <w:p w:rsidR="00745EE4" w:rsidRPr="007463ED" w:rsidRDefault="00745EE4" w:rsidP="00745EE4">
      <w:pPr>
        <w:spacing w:after="0"/>
        <w:ind w:right="618"/>
        <w:contextualSpacing/>
        <w:rPr>
          <w:rFonts w:ascii="Arial" w:hAnsi="Arial" w:cs="Arial"/>
          <w:lang w:eastAsia="es-ES"/>
        </w:rPr>
      </w:pPr>
      <w:r w:rsidRPr="007463ED">
        <w:rPr>
          <w:rFonts w:ascii="Arial" w:hAnsi="Arial" w:cs="Arial"/>
          <w:lang w:eastAsia="es-ES"/>
        </w:rPr>
        <w:t>…</w:t>
      </w:r>
    </w:p>
    <w:p w:rsidR="00745EE4" w:rsidRPr="007463ED" w:rsidRDefault="00745EE4" w:rsidP="00745EE4">
      <w:pPr>
        <w:spacing w:after="0"/>
        <w:ind w:right="618"/>
        <w:contextualSpacing/>
        <w:rPr>
          <w:rFonts w:ascii="Arial" w:hAnsi="Arial" w:cs="Arial"/>
          <w:lang w:eastAsia="es-ES"/>
        </w:rPr>
      </w:pPr>
      <w:r w:rsidRPr="007463ED">
        <w:rPr>
          <w:rFonts w:ascii="Arial" w:hAnsi="Arial" w:cs="Arial"/>
          <w:lang w:eastAsia="es-ES"/>
        </w:rPr>
        <w:t>…</w:t>
      </w:r>
    </w:p>
    <w:p w:rsidR="00745EE4" w:rsidRPr="00677C4B" w:rsidRDefault="00745EE4" w:rsidP="00745EE4">
      <w:pPr>
        <w:pStyle w:val="Normal1"/>
        <w:spacing w:line="276" w:lineRule="auto"/>
        <w:ind w:right="618"/>
        <w:rPr>
          <w:rFonts w:ascii="Arial" w:hAnsi="Arial" w:cs="Arial"/>
          <w:bCs/>
          <w:color w:val="000000"/>
          <w:sz w:val="22"/>
          <w:szCs w:val="22"/>
        </w:rPr>
      </w:pPr>
      <w:r w:rsidRPr="00677C4B">
        <w:rPr>
          <w:rFonts w:ascii="Arial" w:hAnsi="Arial" w:cs="Arial"/>
          <w:b/>
          <w:bCs/>
          <w:sz w:val="22"/>
          <w:szCs w:val="22"/>
          <w:lang w:eastAsia="es-ES"/>
        </w:rPr>
        <w:t>ARTÍCULO 10.-</w:t>
      </w:r>
      <w:r w:rsidRPr="00677C4B">
        <w:rPr>
          <w:rFonts w:ascii="Arial" w:hAnsi="Arial" w:cs="Arial"/>
          <w:sz w:val="22"/>
          <w:szCs w:val="22"/>
          <w:lang w:eastAsia="es-ES"/>
        </w:rPr>
        <w:t xml:space="preserve"> ...</w:t>
      </w:r>
    </w:p>
    <w:p w:rsidR="00631F8F" w:rsidRPr="00631F8F" w:rsidRDefault="00631F8F" w:rsidP="00745EE4">
      <w:pPr>
        <w:spacing w:after="0" w:line="240" w:lineRule="auto"/>
        <w:ind w:right="616"/>
        <w:jc w:val="both"/>
        <w:rPr>
          <w:rFonts w:ascii="Arial" w:eastAsia="Times New Roman" w:hAnsi="Arial" w:cs="Arial"/>
          <w:bCs/>
          <w:color w:val="000000"/>
          <w:sz w:val="24"/>
          <w:szCs w:val="24"/>
        </w:rPr>
      </w:pPr>
    </w:p>
    <w:p w:rsidR="00631F8F" w:rsidRPr="00631F8F" w:rsidRDefault="00631F8F" w:rsidP="00631F8F">
      <w:pPr>
        <w:spacing w:after="0" w:line="240" w:lineRule="auto"/>
        <w:ind w:left="567" w:right="616"/>
        <w:jc w:val="both"/>
        <w:rPr>
          <w:rFonts w:ascii="Arial" w:eastAsia="Arial" w:hAnsi="Arial" w:cs="Arial"/>
          <w:color w:val="000000"/>
          <w:sz w:val="24"/>
          <w:szCs w:val="24"/>
        </w:rPr>
      </w:pPr>
    </w:p>
    <w:bookmarkEnd w:id="2"/>
    <w:bookmarkEnd w:id="3"/>
    <w:bookmarkEnd w:id="4"/>
    <w:p w:rsidR="00631F8F" w:rsidRPr="00631F8F" w:rsidRDefault="00631F8F" w:rsidP="00631F8F">
      <w:pPr>
        <w:spacing w:after="0" w:line="240" w:lineRule="auto"/>
        <w:ind w:right="49"/>
        <w:jc w:val="center"/>
        <w:rPr>
          <w:rFonts w:ascii="Arial" w:eastAsia="Arial" w:hAnsi="Arial" w:cs="Arial"/>
          <w:b/>
          <w:sz w:val="24"/>
          <w:szCs w:val="24"/>
        </w:rPr>
      </w:pPr>
      <w:r w:rsidRPr="00631F8F">
        <w:rPr>
          <w:rFonts w:ascii="Arial" w:eastAsia="Arial" w:hAnsi="Arial" w:cs="Arial"/>
          <w:b/>
          <w:sz w:val="24"/>
          <w:szCs w:val="24"/>
        </w:rPr>
        <w:t>TRANSITORIO:</w:t>
      </w:r>
    </w:p>
    <w:p w:rsidR="00631F8F" w:rsidRPr="00631F8F" w:rsidRDefault="00631F8F" w:rsidP="00631F8F">
      <w:pPr>
        <w:spacing w:after="0" w:line="360" w:lineRule="auto"/>
        <w:jc w:val="both"/>
        <w:rPr>
          <w:rFonts w:ascii="Arial" w:eastAsia="Arial" w:hAnsi="Arial" w:cs="Arial"/>
          <w:b/>
          <w:sz w:val="24"/>
          <w:szCs w:val="24"/>
        </w:rPr>
      </w:pPr>
    </w:p>
    <w:p w:rsidR="00631F8F" w:rsidRPr="00631F8F" w:rsidRDefault="00631F8F" w:rsidP="00631F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right="22"/>
        <w:jc w:val="both"/>
        <w:rPr>
          <w:rFonts w:ascii="Arial" w:eastAsia="Arial" w:hAnsi="Arial" w:cs="Arial"/>
          <w:color w:val="000000"/>
          <w:sz w:val="24"/>
          <w:szCs w:val="24"/>
        </w:rPr>
      </w:pPr>
      <w:r w:rsidRPr="00631F8F">
        <w:rPr>
          <w:rFonts w:ascii="Arial" w:eastAsia="Arial" w:hAnsi="Arial" w:cs="Arial"/>
          <w:b/>
          <w:sz w:val="24"/>
          <w:szCs w:val="24"/>
        </w:rPr>
        <w:t xml:space="preserve">ARTÍCULO ÚNICO.- </w:t>
      </w:r>
      <w:r w:rsidRPr="00631F8F">
        <w:rPr>
          <w:rFonts w:ascii="Arial" w:eastAsia="Arial" w:hAnsi="Arial" w:cs="Arial"/>
          <w:color w:val="000000"/>
          <w:sz w:val="24"/>
          <w:szCs w:val="24"/>
        </w:rPr>
        <w:t xml:space="preserve">El presente Decreto entrará en vigor el día siguiente al de su publicación en el Periódico Oficial “El Estado de Colima”. </w:t>
      </w:r>
    </w:p>
    <w:p w:rsidR="00631F8F" w:rsidRPr="00631F8F" w:rsidRDefault="00631F8F" w:rsidP="00631F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right="22"/>
        <w:jc w:val="both"/>
        <w:rPr>
          <w:rFonts w:ascii="Arial" w:eastAsia="Arial" w:hAnsi="Arial" w:cs="Arial"/>
          <w:color w:val="000000"/>
          <w:sz w:val="24"/>
          <w:szCs w:val="24"/>
        </w:rPr>
      </w:pPr>
    </w:p>
    <w:p w:rsidR="00631F8F" w:rsidRPr="00631F8F" w:rsidRDefault="00631F8F" w:rsidP="00631F8F">
      <w:pPr>
        <w:tabs>
          <w:tab w:val="left" w:pos="0"/>
        </w:tabs>
        <w:spacing w:after="0"/>
        <w:jc w:val="both"/>
        <w:rPr>
          <w:rFonts w:ascii="Arial" w:eastAsia="Arial" w:hAnsi="Arial" w:cs="Arial"/>
          <w:color w:val="000000"/>
          <w:sz w:val="24"/>
          <w:szCs w:val="24"/>
        </w:rPr>
      </w:pPr>
      <w:r w:rsidRPr="00631F8F">
        <w:rPr>
          <w:rFonts w:ascii="Arial" w:eastAsia="Arial" w:hAnsi="Arial" w:cs="Arial"/>
          <w:color w:val="000000"/>
          <w:sz w:val="24"/>
          <w:szCs w:val="24"/>
        </w:rPr>
        <w:lastRenderedPageBreak/>
        <w:t>La Gobernadora del Estado de Colima dispondrá se publique, circule y observe.</w:t>
      </w:r>
    </w:p>
    <w:p w:rsidR="00631F8F" w:rsidRPr="00631F8F" w:rsidRDefault="00631F8F" w:rsidP="004E0351">
      <w:pPr>
        <w:spacing w:after="0"/>
        <w:jc w:val="both"/>
        <w:rPr>
          <w:rFonts w:ascii="Arial" w:eastAsia="Arial" w:hAnsi="Arial" w:cs="Arial"/>
          <w:b/>
          <w:sz w:val="24"/>
          <w:szCs w:val="24"/>
        </w:rPr>
      </w:pPr>
    </w:p>
    <w:p w:rsidR="00037D24" w:rsidRPr="00631F8F" w:rsidRDefault="00037D24" w:rsidP="004E0351">
      <w:pPr>
        <w:spacing w:after="0"/>
        <w:jc w:val="both"/>
        <w:rPr>
          <w:rFonts w:ascii="Arial" w:eastAsia="Arial" w:hAnsi="Arial" w:cs="Arial"/>
          <w:color w:val="000000"/>
          <w:sz w:val="24"/>
          <w:szCs w:val="24"/>
        </w:rPr>
      </w:pPr>
      <w:r w:rsidRPr="00631F8F">
        <w:rPr>
          <w:rFonts w:ascii="Arial" w:eastAsia="Arial" w:hAnsi="Arial" w:cs="Arial"/>
          <w:color w:val="000000"/>
          <w:sz w:val="24"/>
          <w:szCs w:val="24"/>
        </w:rPr>
        <w:t xml:space="preserve">Dado en el Recinto Oficial del Poder Legislativo del Estado de Colima, a los </w:t>
      </w:r>
      <w:r w:rsidR="00791DE4" w:rsidRPr="00631F8F">
        <w:rPr>
          <w:rFonts w:ascii="Arial" w:eastAsia="Arial" w:hAnsi="Arial" w:cs="Arial"/>
          <w:color w:val="000000"/>
          <w:sz w:val="24"/>
          <w:szCs w:val="24"/>
        </w:rPr>
        <w:t>02</w:t>
      </w:r>
      <w:r w:rsidR="00F024F1" w:rsidRPr="00631F8F">
        <w:rPr>
          <w:rFonts w:ascii="Arial" w:eastAsia="Arial" w:hAnsi="Arial" w:cs="Arial"/>
          <w:color w:val="000000"/>
          <w:sz w:val="24"/>
          <w:szCs w:val="24"/>
        </w:rPr>
        <w:t xml:space="preserve"> </w:t>
      </w:r>
      <w:r w:rsidR="00791DE4" w:rsidRPr="00631F8F">
        <w:rPr>
          <w:rFonts w:ascii="Arial" w:eastAsia="Arial" w:hAnsi="Arial" w:cs="Arial"/>
          <w:color w:val="000000"/>
          <w:sz w:val="24"/>
          <w:szCs w:val="24"/>
        </w:rPr>
        <w:t>dos</w:t>
      </w:r>
      <w:r w:rsidR="00BA7370" w:rsidRPr="00631F8F">
        <w:rPr>
          <w:rFonts w:ascii="Arial" w:eastAsia="Arial" w:hAnsi="Arial" w:cs="Arial"/>
          <w:color w:val="000000"/>
          <w:sz w:val="24"/>
          <w:szCs w:val="24"/>
        </w:rPr>
        <w:t xml:space="preserve"> </w:t>
      </w:r>
      <w:r w:rsidRPr="00631F8F">
        <w:rPr>
          <w:rFonts w:ascii="Arial" w:eastAsia="Arial" w:hAnsi="Arial" w:cs="Arial"/>
          <w:color w:val="000000"/>
          <w:sz w:val="24"/>
          <w:szCs w:val="24"/>
        </w:rPr>
        <w:t xml:space="preserve">días del mes de </w:t>
      </w:r>
      <w:r w:rsidR="00791DE4" w:rsidRPr="00631F8F">
        <w:rPr>
          <w:rFonts w:ascii="Arial" w:eastAsia="Arial" w:hAnsi="Arial" w:cs="Arial"/>
          <w:color w:val="000000"/>
          <w:sz w:val="24"/>
          <w:szCs w:val="24"/>
        </w:rPr>
        <w:t>mayo</w:t>
      </w:r>
      <w:r w:rsidRPr="00631F8F">
        <w:rPr>
          <w:rFonts w:ascii="Arial" w:eastAsia="Arial" w:hAnsi="Arial" w:cs="Arial"/>
          <w:color w:val="000000"/>
          <w:sz w:val="24"/>
          <w:szCs w:val="24"/>
        </w:rPr>
        <w:t xml:space="preserve"> de 202</w:t>
      </w:r>
      <w:r w:rsidR="003048B2" w:rsidRPr="00631F8F">
        <w:rPr>
          <w:rFonts w:ascii="Arial" w:eastAsia="Arial" w:hAnsi="Arial" w:cs="Arial"/>
          <w:color w:val="000000"/>
          <w:sz w:val="24"/>
          <w:szCs w:val="24"/>
        </w:rPr>
        <w:t>4</w:t>
      </w:r>
      <w:r w:rsidRPr="00631F8F">
        <w:rPr>
          <w:rFonts w:ascii="Arial" w:eastAsia="Arial" w:hAnsi="Arial" w:cs="Arial"/>
          <w:color w:val="000000"/>
          <w:sz w:val="24"/>
          <w:szCs w:val="24"/>
        </w:rPr>
        <w:t xml:space="preserve"> dos mil veinti</w:t>
      </w:r>
      <w:r w:rsidR="003048B2" w:rsidRPr="00631F8F">
        <w:rPr>
          <w:rFonts w:ascii="Arial" w:eastAsia="Arial" w:hAnsi="Arial" w:cs="Arial"/>
          <w:color w:val="000000"/>
          <w:sz w:val="24"/>
          <w:szCs w:val="24"/>
        </w:rPr>
        <w:t>cuatro</w:t>
      </w:r>
      <w:r w:rsidRPr="00631F8F">
        <w:rPr>
          <w:rFonts w:ascii="Arial" w:eastAsia="Arial" w:hAnsi="Arial" w:cs="Arial"/>
          <w:color w:val="000000"/>
          <w:sz w:val="24"/>
          <w:szCs w:val="24"/>
        </w:rPr>
        <w:t>.</w:t>
      </w:r>
    </w:p>
    <w:p w:rsidR="0095103E" w:rsidRPr="00F734BC" w:rsidRDefault="0095103E" w:rsidP="00F734BC">
      <w:pPr>
        <w:spacing w:after="0" w:line="240" w:lineRule="auto"/>
        <w:jc w:val="both"/>
        <w:rPr>
          <w:rFonts w:ascii="Arial" w:eastAsia="Arial" w:hAnsi="Arial" w:cs="Arial"/>
          <w:color w:val="000000"/>
          <w:sz w:val="24"/>
          <w:szCs w:val="24"/>
        </w:rPr>
      </w:pPr>
    </w:p>
    <w:p w:rsidR="0016023F" w:rsidRDefault="0016023F" w:rsidP="00A002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right="49"/>
        <w:jc w:val="center"/>
        <w:rPr>
          <w:rFonts w:ascii="Arial" w:eastAsia="Times New Roman" w:hAnsi="Arial" w:cs="Arial"/>
          <w:b/>
          <w:sz w:val="24"/>
          <w:szCs w:val="24"/>
        </w:rPr>
      </w:pPr>
    </w:p>
    <w:p w:rsidR="00D432F7" w:rsidRPr="00E63026" w:rsidRDefault="00D432F7" w:rsidP="00A002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right="49"/>
        <w:jc w:val="center"/>
        <w:rPr>
          <w:rFonts w:ascii="Arial" w:eastAsia="Times New Roman" w:hAnsi="Arial" w:cs="Arial"/>
          <w:b/>
          <w:sz w:val="24"/>
          <w:szCs w:val="24"/>
        </w:rPr>
      </w:pPr>
    </w:p>
    <w:p w:rsidR="007354BE" w:rsidRPr="0018773E" w:rsidRDefault="007354BE" w:rsidP="00A00275">
      <w:pPr>
        <w:spacing w:after="0" w:line="240" w:lineRule="auto"/>
        <w:jc w:val="both"/>
        <w:rPr>
          <w:rFonts w:ascii="Arial" w:eastAsia="Arial" w:hAnsi="Arial" w:cs="Arial"/>
          <w:color w:val="000000"/>
          <w:sz w:val="24"/>
          <w:szCs w:val="24"/>
        </w:rPr>
      </w:pPr>
    </w:p>
    <w:p w:rsidR="00753F42" w:rsidRPr="003F1F81" w:rsidRDefault="00753F42" w:rsidP="00A00275">
      <w:pPr>
        <w:spacing w:after="0" w:line="240" w:lineRule="auto"/>
        <w:jc w:val="both"/>
        <w:rPr>
          <w:rFonts w:ascii="Arial" w:hAnsi="Arial" w:cs="Arial"/>
          <w:bCs/>
        </w:rPr>
      </w:pPr>
    </w:p>
    <w:tbl>
      <w:tblPr>
        <w:tblW w:w="10632" w:type="dxa"/>
        <w:jc w:val="center"/>
        <w:tblLayout w:type="fixed"/>
        <w:tblLook w:val="0400" w:firstRow="0" w:lastRow="0" w:firstColumn="0" w:lastColumn="0" w:noHBand="0" w:noVBand="1"/>
      </w:tblPr>
      <w:tblGrid>
        <w:gridCol w:w="4962"/>
        <w:gridCol w:w="5670"/>
      </w:tblGrid>
      <w:tr w:rsidR="00585CC0" w:rsidRPr="000D73F8" w:rsidTr="00021481">
        <w:trPr>
          <w:jc w:val="center"/>
        </w:trPr>
        <w:tc>
          <w:tcPr>
            <w:tcW w:w="10632" w:type="dxa"/>
            <w:gridSpan w:val="2"/>
          </w:tcPr>
          <w:p w:rsidR="00585CC0" w:rsidRPr="00B04A57" w:rsidRDefault="00585CC0" w:rsidP="00A00275">
            <w:pPr>
              <w:spacing w:after="0" w:line="240" w:lineRule="auto"/>
              <w:jc w:val="center"/>
              <w:rPr>
                <w:rFonts w:ascii="Arial" w:hAnsi="Arial" w:cs="Arial"/>
                <w:b/>
                <w:bCs/>
                <w:sz w:val="23"/>
                <w:szCs w:val="23"/>
              </w:rPr>
            </w:pPr>
            <w:r w:rsidRPr="00B04A57">
              <w:rPr>
                <w:rFonts w:ascii="Arial" w:hAnsi="Arial" w:cs="Arial"/>
                <w:b/>
                <w:bCs/>
                <w:sz w:val="23"/>
                <w:szCs w:val="23"/>
              </w:rPr>
              <w:t xml:space="preserve">DIP. </w:t>
            </w:r>
            <w:r w:rsidR="00BA7370">
              <w:rPr>
                <w:rFonts w:ascii="Arial" w:hAnsi="Arial" w:cs="Arial"/>
                <w:b/>
                <w:bCs/>
                <w:sz w:val="23"/>
                <w:szCs w:val="23"/>
              </w:rPr>
              <w:t>ALFREDO ÁLVAREZ RAMÍREZ</w:t>
            </w:r>
          </w:p>
          <w:p w:rsidR="00585CC0" w:rsidRPr="000D73F8" w:rsidRDefault="00585CC0" w:rsidP="00A00275">
            <w:pPr>
              <w:spacing w:after="0" w:line="240" w:lineRule="auto"/>
              <w:jc w:val="center"/>
              <w:rPr>
                <w:rFonts w:ascii="Arial" w:hAnsi="Arial" w:cs="Arial"/>
                <w:bCs/>
                <w:sz w:val="23"/>
                <w:szCs w:val="23"/>
              </w:rPr>
            </w:pPr>
            <w:r w:rsidRPr="000D73F8">
              <w:rPr>
                <w:rFonts w:ascii="Arial" w:hAnsi="Arial" w:cs="Arial"/>
                <w:bCs/>
                <w:sz w:val="23"/>
                <w:szCs w:val="23"/>
              </w:rPr>
              <w:t>PRESIDENT</w:t>
            </w:r>
            <w:r w:rsidR="00BA7370">
              <w:rPr>
                <w:rFonts w:ascii="Arial" w:hAnsi="Arial" w:cs="Arial"/>
                <w:bCs/>
                <w:sz w:val="23"/>
                <w:szCs w:val="23"/>
              </w:rPr>
              <w:t>E</w:t>
            </w:r>
          </w:p>
          <w:p w:rsidR="00585CC0" w:rsidRPr="000D73F8" w:rsidRDefault="00585CC0" w:rsidP="00A00275">
            <w:pPr>
              <w:spacing w:after="0" w:line="240" w:lineRule="auto"/>
              <w:ind w:right="49"/>
              <w:jc w:val="both"/>
              <w:rPr>
                <w:rFonts w:ascii="Arial" w:eastAsia="Arial" w:hAnsi="Arial" w:cs="Arial"/>
                <w:sz w:val="23"/>
                <w:szCs w:val="23"/>
              </w:rPr>
            </w:pPr>
          </w:p>
          <w:p w:rsidR="00585CC0" w:rsidRPr="000D73F8" w:rsidRDefault="00585CC0" w:rsidP="00A00275">
            <w:pPr>
              <w:spacing w:after="0" w:line="240" w:lineRule="auto"/>
              <w:ind w:right="49"/>
              <w:jc w:val="both"/>
              <w:rPr>
                <w:rFonts w:ascii="Arial" w:eastAsia="Arial" w:hAnsi="Arial" w:cs="Arial"/>
                <w:sz w:val="23"/>
                <w:szCs w:val="23"/>
              </w:rPr>
            </w:pPr>
          </w:p>
          <w:p w:rsidR="00585CC0" w:rsidRPr="000D73F8" w:rsidRDefault="00585CC0" w:rsidP="00A00275">
            <w:pPr>
              <w:spacing w:after="0" w:line="240" w:lineRule="auto"/>
              <w:ind w:right="49"/>
              <w:jc w:val="both"/>
              <w:rPr>
                <w:rFonts w:ascii="Arial" w:eastAsia="Arial" w:hAnsi="Arial" w:cs="Arial"/>
                <w:sz w:val="23"/>
                <w:szCs w:val="23"/>
              </w:rPr>
            </w:pPr>
          </w:p>
          <w:p w:rsidR="00585CC0" w:rsidRPr="000D73F8" w:rsidRDefault="00585CC0" w:rsidP="00A00275">
            <w:pPr>
              <w:spacing w:after="0" w:line="240" w:lineRule="auto"/>
              <w:ind w:right="49"/>
              <w:jc w:val="both"/>
              <w:rPr>
                <w:rFonts w:ascii="Arial" w:eastAsia="Arial" w:hAnsi="Arial" w:cs="Arial"/>
                <w:sz w:val="23"/>
                <w:szCs w:val="23"/>
              </w:rPr>
            </w:pPr>
          </w:p>
          <w:p w:rsidR="00585CC0" w:rsidRPr="000D73F8" w:rsidRDefault="00585CC0" w:rsidP="00A00275">
            <w:pPr>
              <w:spacing w:after="0" w:line="240" w:lineRule="auto"/>
              <w:ind w:right="49"/>
              <w:jc w:val="both"/>
              <w:rPr>
                <w:rFonts w:ascii="Arial" w:eastAsia="Arial" w:hAnsi="Arial" w:cs="Arial"/>
                <w:sz w:val="23"/>
                <w:szCs w:val="23"/>
              </w:rPr>
            </w:pPr>
          </w:p>
        </w:tc>
      </w:tr>
      <w:tr w:rsidR="00585CC0" w:rsidRPr="000D73F8" w:rsidTr="00021481">
        <w:trPr>
          <w:jc w:val="center"/>
        </w:trPr>
        <w:tc>
          <w:tcPr>
            <w:tcW w:w="4962" w:type="dxa"/>
          </w:tcPr>
          <w:p w:rsidR="00585CC0" w:rsidRPr="000D73F8" w:rsidRDefault="00585CC0" w:rsidP="00A00275">
            <w:pPr>
              <w:spacing w:after="0" w:line="240" w:lineRule="auto"/>
              <w:ind w:right="49"/>
              <w:jc w:val="center"/>
              <w:rPr>
                <w:rFonts w:ascii="Arial" w:eastAsia="Arial" w:hAnsi="Arial" w:cs="Arial"/>
                <w:sz w:val="23"/>
                <w:szCs w:val="23"/>
              </w:rPr>
            </w:pPr>
            <w:r w:rsidRPr="000D73F8">
              <w:rPr>
                <w:rFonts w:ascii="Arial" w:eastAsia="Arial" w:hAnsi="Arial" w:cs="Arial"/>
                <w:b/>
                <w:sz w:val="23"/>
                <w:szCs w:val="23"/>
              </w:rPr>
              <w:t xml:space="preserve">DIP. </w:t>
            </w:r>
            <w:r w:rsidR="00BA7370">
              <w:rPr>
                <w:rFonts w:ascii="Arial" w:eastAsia="Arial" w:hAnsi="Arial" w:cs="Arial"/>
                <w:b/>
                <w:sz w:val="23"/>
                <w:szCs w:val="23"/>
              </w:rPr>
              <w:t>GLENDA YAZMÍN OCHOA</w:t>
            </w:r>
          </w:p>
          <w:p w:rsidR="00585CC0" w:rsidRPr="000D73F8" w:rsidRDefault="00585CC0" w:rsidP="00A00275">
            <w:pPr>
              <w:spacing w:after="0" w:line="240" w:lineRule="auto"/>
              <w:ind w:right="49"/>
              <w:jc w:val="center"/>
              <w:rPr>
                <w:rFonts w:ascii="Arial" w:eastAsia="Arial" w:hAnsi="Arial" w:cs="Arial"/>
                <w:sz w:val="23"/>
                <w:szCs w:val="23"/>
              </w:rPr>
            </w:pPr>
            <w:r w:rsidRPr="000D73F8">
              <w:rPr>
                <w:rFonts w:ascii="Arial" w:eastAsia="Arial" w:hAnsi="Arial" w:cs="Arial"/>
                <w:sz w:val="23"/>
                <w:szCs w:val="23"/>
              </w:rPr>
              <w:t>SECRETARI</w:t>
            </w:r>
            <w:r w:rsidR="00BA7370">
              <w:rPr>
                <w:rFonts w:ascii="Arial" w:eastAsia="Arial" w:hAnsi="Arial" w:cs="Arial"/>
                <w:sz w:val="23"/>
                <w:szCs w:val="23"/>
              </w:rPr>
              <w:t>A</w:t>
            </w:r>
          </w:p>
        </w:tc>
        <w:tc>
          <w:tcPr>
            <w:tcW w:w="5670" w:type="dxa"/>
          </w:tcPr>
          <w:p w:rsidR="00585CC0" w:rsidRPr="000D73F8" w:rsidRDefault="00585CC0" w:rsidP="00A00275">
            <w:pPr>
              <w:spacing w:after="0" w:line="240" w:lineRule="auto"/>
              <w:ind w:right="49"/>
              <w:jc w:val="center"/>
              <w:rPr>
                <w:rFonts w:ascii="Arial" w:eastAsia="Arial" w:hAnsi="Arial" w:cs="Arial"/>
                <w:b/>
                <w:sz w:val="23"/>
                <w:szCs w:val="23"/>
              </w:rPr>
            </w:pPr>
            <w:r w:rsidRPr="000D73F8">
              <w:rPr>
                <w:rFonts w:ascii="Arial" w:eastAsia="Arial" w:hAnsi="Arial" w:cs="Arial"/>
                <w:b/>
                <w:sz w:val="23"/>
                <w:szCs w:val="23"/>
              </w:rPr>
              <w:t xml:space="preserve">DIP. </w:t>
            </w:r>
            <w:r w:rsidR="00BA7370">
              <w:rPr>
                <w:rFonts w:ascii="Arial" w:eastAsia="Arial" w:hAnsi="Arial" w:cs="Arial"/>
                <w:b/>
                <w:sz w:val="23"/>
                <w:szCs w:val="23"/>
              </w:rPr>
              <w:t>MYRIAM GUDIÑO ESPÍNDOLA</w:t>
            </w:r>
          </w:p>
          <w:p w:rsidR="00585CC0" w:rsidRPr="000D73F8" w:rsidRDefault="00585CC0" w:rsidP="00A00275">
            <w:pPr>
              <w:spacing w:after="0" w:line="240" w:lineRule="auto"/>
              <w:ind w:right="49"/>
              <w:jc w:val="center"/>
              <w:rPr>
                <w:rFonts w:ascii="Arial" w:eastAsia="Arial" w:hAnsi="Arial" w:cs="Arial"/>
                <w:sz w:val="23"/>
                <w:szCs w:val="23"/>
              </w:rPr>
            </w:pPr>
            <w:r w:rsidRPr="000D73F8">
              <w:rPr>
                <w:rFonts w:ascii="Arial" w:eastAsia="Arial" w:hAnsi="Arial" w:cs="Arial"/>
                <w:sz w:val="23"/>
                <w:szCs w:val="23"/>
              </w:rPr>
              <w:t>SECRETARI</w:t>
            </w:r>
            <w:r>
              <w:rPr>
                <w:rFonts w:ascii="Arial" w:eastAsia="Arial" w:hAnsi="Arial" w:cs="Arial"/>
                <w:sz w:val="23"/>
                <w:szCs w:val="23"/>
              </w:rPr>
              <w:t>A</w:t>
            </w:r>
          </w:p>
        </w:tc>
      </w:tr>
    </w:tbl>
    <w:p w:rsidR="00C41228" w:rsidRPr="003F1F81" w:rsidRDefault="00C41228" w:rsidP="00A00275">
      <w:pPr>
        <w:spacing w:line="240" w:lineRule="auto"/>
        <w:jc w:val="both"/>
      </w:pPr>
    </w:p>
    <w:sectPr w:rsidR="00C41228" w:rsidRPr="003F1F81" w:rsidSect="004E0351">
      <w:headerReference w:type="default" r:id="rId8"/>
      <w:footerReference w:type="even" r:id="rId9"/>
      <w:footerReference w:type="default" r:id="rId10"/>
      <w:pgSz w:w="12240" w:h="15840" w:code="1"/>
      <w:pgMar w:top="1418" w:right="1418" w:bottom="1418"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0416" w:rsidRDefault="004F0416" w:rsidP="00497EE1">
      <w:pPr>
        <w:spacing w:after="0" w:line="240" w:lineRule="auto"/>
      </w:pPr>
      <w:r>
        <w:separator/>
      </w:r>
    </w:p>
  </w:endnote>
  <w:endnote w:type="continuationSeparator" w:id="0">
    <w:p w:rsidR="004F0416" w:rsidRDefault="004F0416" w:rsidP="00497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NewBaskervilleStd-Roman">
    <w:altName w:val="MS Mincho"/>
    <w:panose1 w:val="00000000000000000000"/>
    <w:charset w:val="80"/>
    <w:family w:val="roman"/>
    <w:notTrueType/>
    <w:pitch w:val="default"/>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6AB8" w:rsidRDefault="00911EB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86AB8" w:rsidRDefault="00586AB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826152"/>
      <w:docPartObj>
        <w:docPartGallery w:val="Page Numbers (Bottom of Page)"/>
        <w:docPartUnique/>
      </w:docPartObj>
    </w:sdtPr>
    <w:sdtContent>
      <w:p w:rsidR="006C717D" w:rsidRDefault="006C717D">
        <w:pPr>
          <w:pStyle w:val="Piedepgina"/>
          <w:jc w:val="right"/>
        </w:pPr>
      </w:p>
      <w:p w:rsidR="006C717D" w:rsidRDefault="006C717D" w:rsidP="006C717D">
        <w:pPr>
          <w:pStyle w:val="Piedepgina"/>
          <w:jc w:val="center"/>
          <w:rPr>
            <w:rFonts w:ascii="Arial" w:hAnsi="Arial" w:cs="Arial"/>
          </w:rPr>
        </w:pPr>
      </w:p>
      <w:p w:rsidR="006C717D" w:rsidRPr="00FD642C" w:rsidRDefault="006C717D" w:rsidP="006C717D">
        <w:pPr>
          <w:pStyle w:val="Piedepgina"/>
          <w:jc w:val="center"/>
          <w:rPr>
            <w:rFonts w:ascii="Arial" w:hAnsi="Arial" w:cs="Arial"/>
          </w:rPr>
        </w:pPr>
        <w:r w:rsidRPr="00FD642C">
          <w:rPr>
            <w:rFonts w:ascii="Arial" w:hAnsi="Arial" w:cs="Arial"/>
          </w:rPr>
          <w:t>"2024, Año del Bicentenario de la creación del Territorio Federal de Colima".</w:t>
        </w:r>
      </w:p>
      <w:p w:rsidR="006C717D" w:rsidRDefault="006C717D">
        <w:pPr>
          <w:pStyle w:val="Piedepgin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0416" w:rsidRDefault="004F0416" w:rsidP="00497EE1">
      <w:pPr>
        <w:spacing w:after="0" w:line="240" w:lineRule="auto"/>
      </w:pPr>
      <w:r>
        <w:separator/>
      </w:r>
    </w:p>
  </w:footnote>
  <w:footnote w:type="continuationSeparator" w:id="0">
    <w:p w:rsidR="004F0416" w:rsidRDefault="004F0416" w:rsidP="00497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6AB8" w:rsidRDefault="00286F2E">
    <w:pPr>
      <w:pStyle w:val="Encabezado"/>
    </w:pPr>
    <w:r>
      <w:rPr>
        <w:rFonts w:ascii="Bookman Old Style" w:hAnsi="Bookman Old Style"/>
        <w:noProof/>
        <w:sz w:val="16"/>
      </w:rPr>
      <w:drawing>
        <wp:anchor distT="0" distB="0" distL="114300" distR="114300" simplePos="0" relativeHeight="251659264" behindDoc="0" locked="0" layoutInCell="1" allowOverlap="1" wp14:anchorId="1D3C6AA6" wp14:editId="31D42930">
          <wp:simplePos x="0" y="0"/>
          <wp:positionH relativeFrom="margin">
            <wp:posOffset>200025</wp:posOffset>
          </wp:positionH>
          <wp:positionV relativeFrom="paragraph">
            <wp:posOffset>-142875</wp:posOffset>
          </wp:positionV>
          <wp:extent cx="914400" cy="773430"/>
          <wp:effectExtent l="0" t="0" r="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914400" cy="773430"/>
                  </a:xfrm>
                  <a:prstGeom prst="rect">
                    <a:avLst/>
                  </a:prstGeom>
                  <a:noFill/>
                  <a:ln w="9525">
                    <a:noFill/>
                    <a:miter lim="800000"/>
                    <a:headEnd/>
                    <a:tailEnd/>
                  </a:ln>
                </pic:spPr>
              </pic:pic>
            </a:graphicData>
          </a:graphic>
        </wp:anchor>
      </w:drawing>
    </w:r>
    <w:r>
      <w:rPr>
        <w:rFonts w:ascii="Bookman Old Style" w:hAnsi="Bookman Old Style"/>
        <w:noProof/>
        <w:sz w:val="16"/>
      </w:rPr>
      <mc:AlternateContent>
        <mc:Choice Requires="wps">
          <w:drawing>
            <wp:anchor distT="0" distB="0" distL="114300" distR="114300" simplePos="0" relativeHeight="251660288" behindDoc="0" locked="0" layoutInCell="1" allowOverlap="1" wp14:anchorId="1A8A3353" wp14:editId="42DFC2AE">
              <wp:simplePos x="0" y="0"/>
              <wp:positionH relativeFrom="margin">
                <wp:posOffset>-152400</wp:posOffset>
              </wp:positionH>
              <wp:positionV relativeFrom="paragraph">
                <wp:posOffset>552450</wp:posOffset>
              </wp:positionV>
              <wp:extent cx="1619250" cy="56197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16192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6AB8" w:rsidRDefault="00911EBB" w:rsidP="00586AB8">
                          <w:pPr>
                            <w:pStyle w:val="Ttulo6"/>
                            <w:spacing w:line="240" w:lineRule="auto"/>
                            <w:jc w:val="center"/>
                            <w:rPr>
                              <w:rFonts w:ascii="Times New Roman" w:hAnsi="Times New Roman"/>
                              <w:sz w:val="16"/>
                            </w:rPr>
                          </w:pPr>
                          <w:r>
                            <w:rPr>
                              <w:rFonts w:ascii="Times New Roman" w:hAnsi="Times New Roman"/>
                              <w:sz w:val="16"/>
                            </w:rPr>
                            <w:t>2021-2024</w:t>
                          </w:r>
                        </w:p>
                        <w:p w:rsidR="00586AB8" w:rsidRDefault="00911EBB" w:rsidP="00586AB8">
                          <w:pPr>
                            <w:pStyle w:val="Ttulo6"/>
                            <w:spacing w:line="240" w:lineRule="auto"/>
                            <w:jc w:val="center"/>
                            <w:rPr>
                              <w:rFonts w:ascii="Times New Roman" w:hAnsi="Times New Roman"/>
                              <w:sz w:val="16"/>
                            </w:rPr>
                          </w:pPr>
                          <w:r>
                            <w:rPr>
                              <w:rFonts w:ascii="Times New Roman" w:hAnsi="Times New Roman"/>
                              <w:sz w:val="16"/>
                            </w:rPr>
                            <w:t>H. CONGRESO DEL ESTADO</w:t>
                          </w:r>
                        </w:p>
                        <w:p w:rsidR="00586AB8" w:rsidRDefault="00911EBB" w:rsidP="00586AB8">
                          <w:pPr>
                            <w:pStyle w:val="Ttulo1"/>
                            <w:jc w:val="center"/>
                            <w:rPr>
                              <w:rFonts w:ascii="Times New Roman" w:hAnsi="Times New Roman"/>
                              <w:sz w:val="16"/>
                            </w:rPr>
                          </w:pPr>
                          <w:r>
                            <w:rPr>
                              <w:rFonts w:ascii="Times New Roman" w:hAnsi="Times New Roman"/>
                              <w:sz w:val="16"/>
                            </w:rPr>
                            <w:t>DE COLIMA</w:t>
                          </w:r>
                        </w:p>
                        <w:p w:rsidR="00586AB8" w:rsidRPr="00FC16EF" w:rsidRDefault="00911EBB" w:rsidP="00586AB8">
                          <w:pPr>
                            <w:pStyle w:val="Ttulo6"/>
                            <w:spacing w:line="240" w:lineRule="auto"/>
                            <w:jc w:val="center"/>
                            <w:rPr>
                              <w:rFonts w:ascii="Times New Roman" w:hAnsi="Times New Roman"/>
                              <w:sz w:val="16"/>
                            </w:rPr>
                          </w:pPr>
                          <w:r w:rsidRPr="00FC16EF">
                            <w:rPr>
                              <w:rFonts w:ascii="Times New Roman" w:hAnsi="Times New Roman"/>
                              <w:sz w:val="16"/>
                            </w:rPr>
                            <w:t>LX  LEGISLATURA</w:t>
                          </w:r>
                        </w:p>
                        <w:p w:rsidR="00586AB8" w:rsidRDefault="00586A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A3353" id="_x0000_t202" coordsize="21600,21600" o:spt="202" path="m,l,21600r21600,l21600,xe">
              <v:stroke joinstyle="miter"/>
              <v:path gradientshapeok="t" o:connecttype="rect"/>
            </v:shapetype>
            <v:shape id="Cuadro de texto 6" o:spid="_x0000_s1027" type="#_x0000_t202" style="position:absolute;margin-left:-12pt;margin-top:43.5pt;width:127.5pt;height:4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" filled="f" stroked="f" strokeweight=".5pt">
              <v:textbox>
                <w:txbxContent>
                  <w:p w:rsidR="00586AB8" w:rsidRDefault="00911EBB" w:rsidP="00586AB8">
                    <w:pPr>
                      <w:pStyle w:val="Ttulo6"/>
                      <w:spacing w:line="240" w:lineRule="auto"/>
                      <w:jc w:val="center"/>
                      <w:rPr>
                        <w:rFonts w:ascii="Times New Roman" w:hAnsi="Times New Roman"/>
                        <w:sz w:val="16"/>
                      </w:rPr>
                    </w:pPr>
                    <w:r>
                      <w:rPr>
                        <w:rFonts w:ascii="Times New Roman" w:hAnsi="Times New Roman"/>
                        <w:sz w:val="16"/>
                      </w:rPr>
                      <w:t>2021-2024</w:t>
                    </w:r>
                  </w:p>
                  <w:p w:rsidR="00586AB8" w:rsidRDefault="00911EBB" w:rsidP="00586AB8">
                    <w:pPr>
                      <w:pStyle w:val="Ttulo6"/>
                      <w:spacing w:line="240" w:lineRule="auto"/>
                      <w:jc w:val="center"/>
                      <w:rPr>
                        <w:rFonts w:ascii="Times New Roman" w:hAnsi="Times New Roman"/>
                        <w:sz w:val="16"/>
                      </w:rPr>
                    </w:pPr>
                    <w:r>
                      <w:rPr>
                        <w:rFonts w:ascii="Times New Roman" w:hAnsi="Times New Roman"/>
                        <w:sz w:val="16"/>
                      </w:rPr>
                      <w:t>H. CONGRESO DEL ESTADO</w:t>
                    </w:r>
                  </w:p>
                  <w:p w:rsidR="00586AB8" w:rsidRDefault="00911EBB" w:rsidP="00586AB8">
                    <w:pPr>
                      <w:pStyle w:val="Ttulo1"/>
                      <w:jc w:val="center"/>
                      <w:rPr>
                        <w:rFonts w:ascii="Times New Roman" w:hAnsi="Times New Roman"/>
                        <w:sz w:val="16"/>
                      </w:rPr>
                    </w:pPr>
                    <w:r>
                      <w:rPr>
                        <w:rFonts w:ascii="Times New Roman" w:hAnsi="Times New Roman"/>
                        <w:sz w:val="16"/>
                      </w:rPr>
                      <w:t>DE COLIMA</w:t>
                    </w:r>
                  </w:p>
                  <w:p w:rsidR="00586AB8" w:rsidRPr="00FC16EF" w:rsidRDefault="00911EBB" w:rsidP="00586AB8">
                    <w:pPr>
                      <w:pStyle w:val="Ttulo6"/>
                      <w:spacing w:line="240" w:lineRule="auto"/>
                      <w:jc w:val="center"/>
                      <w:rPr>
                        <w:rFonts w:ascii="Times New Roman" w:hAnsi="Times New Roman"/>
                        <w:sz w:val="16"/>
                      </w:rPr>
                    </w:pPr>
                    <w:r w:rsidRPr="00FC16EF">
                      <w:rPr>
                        <w:rFonts w:ascii="Times New Roman" w:hAnsi="Times New Roman"/>
                        <w:sz w:val="16"/>
                      </w:rPr>
                      <w:t>LX  LEGISLATURA</w:t>
                    </w:r>
                  </w:p>
                  <w:p w:rsidR="00586AB8" w:rsidRDefault="00586AB8"/>
                </w:txbxContent>
              </v:textbox>
              <w10:wrap anchorx="margin"/>
            </v:shape>
          </w:pict>
        </mc:Fallback>
      </mc:AlternateContent>
    </w:r>
  </w:p>
  <w:p w:rsidR="00586AB8" w:rsidRDefault="00586AB8">
    <w:pPr>
      <w:pStyle w:val="Encabezado"/>
    </w:pPr>
  </w:p>
  <w:p w:rsidR="00586AB8" w:rsidRDefault="00586AB8">
    <w:pPr>
      <w:pStyle w:val="Encabezado"/>
    </w:pPr>
  </w:p>
  <w:p w:rsidR="00586AB8" w:rsidRPr="00251A4E" w:rsidRDefault="00586AB8">
    <w:pPr>
      <w:pStyle w:val="Encabezad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F2876"/>
    <w:multiLevelType w:val="hybridMultilevel"/>
    <w:tmpl w:val="FB98B3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907385"/>
    <w:multiLevelType w:val="hybridMultilevel"/>
    <w:tmpl w:val="F9806EB2"/>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1BE0111B"/>
    <w:multiLevelType w:val="hybridMultilevel"/>
    <w:tmpl w:val="DAE2A5EE"/>
    <w:lvl w:ilvl="0" w:tplc="04989EEE">
      <w:start w:val="1"/>
      <w:numFmt w:val="lowerLetter"/>
      <w:lvlText w:val="%1."/>
      <w:lvlJc w:val="left"/>
      <w:pPr>
        <w:ind w:left="1290" w:hanging="360"/>
      </w:pPr>
      <w:rPr>
        <w:b/>
        <w:bCs/>
      </w:rPr>
    </w:lvl>
    <w:lvl w:ilvl="1" w:tplc="080A0019" w:tentative="1">
      <w:start w:val="1"/>
      <w:numFmt w:val="lowerLetter"/>
      <w:lvlText w:val="%2."/>
      <w:lvlJc w:val="left"/>
      <w:pPr>
        <w:ind w:left="2010" w:hanging="360"/>
      </w:pPr>
    </w:lvl>
    <w:lvl w:ilvl="2" w:tplc="080A001B" w:tentative="1">
      <w:start w:val="1"/>
      <w:numFmt w:val="lowerRoman"/>
      <w:lvlText w:val="%3."/>
      <w:lvlJc w:val="right"/>
      <w:pPr>
        <w:ind w:left="2730" w:hanging="180"/>
      </w:pPr>
    </w:lvl>
    <w:lvl w:ilvl="3" w:tplc="080A000F" w:tentative="1">
      <w:start w:val="1"/>
      <w:numFmt w:val="decimal"/>
      <w:lvlText w:val="%4."/>
      <w:lvlJc w:val="left"/>
      <w:pPr>
        <w:ind w:left="3450" w:hanging="360"/>
      </w:pPr>
    </w:lvl>
    <w:lvl w:ilvl="4" w:tplc="080A0019" w:tentative="1">
      <w:start w:val="1"/>
      <w:numFmt w:val="lowerLetter"/>
      <w:lvlText w:val="%5."/>
      <w:lvlJc w:val="left"/>
      <w:pPr>
        <w:ind w:left="4170" w:hanging="360"/>
      </w:pPr>
    </w:lvl>
    <w:lvl w:ilvl="5" w:tplc="080A001B" w:tentative="1">
      <w:start w:val="1"/>
      <w:numFmt w:val="lowerRoman"/>
      <w:lvlText w:val="%6."/>
      <w:lvlJc w:val="right"/>
      <w:pPr>
        <w:ind w:left="4890" w:hanging="180"/>
      </w:pPr>
    </w:lvl>
    <w:lvl w:ilvl="6" w:tplc="080A000F" w:tentative="1">
      <w:start w:val="1"/>
      <w:numFmt w:val="decimal"/>
      <w:lvlText w:val="%7."/>
      <w:lvlJc w:val="left"/>
      <w:pPr>
        <w:ind w:left="5610" w:hanging="360"/>
      </w:pPr>
    </w:lvl>
    <w:lvl w:ilvl="7" w:tplc="080A0019" w:tentative="1">
      <w:start w:val="1"/>
      <w:numFmt w:val="lowerLetter"/>
      <w:lvlText w:val="%8."/>
      <w:lvlJc w:val="left"/>
      <w:pPr>
        <w:ind w:left="6330" w:hanging="360"/>
      </w:pPr>
    </w:lvl>
    <w:lvl w:ilvl="8" w:tplc="080A001B" w:tentative="1">
      <w:start w:val="1"/>
      <w:numFmt w:val="lowerRoman"/>
      <w:lvlText w:val="%9."/>
      <w:lvlJc w:val="right"/>
      <w:pPr>
        <w:ind w:left="7050" w:hanging="180"/>
      </w:pPr>
    </w:lvl>
  </w:abstractNum>
  <w:abstractNum w:abstractNumId="3" w15:restartNumberingAfterBreak="0">
    <w:nsid w:val="1EFE2CA6"/>
    <w:multiLevelType w:val="hybridMultilevel"/>
    <w:tmpl w:val="06E622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EA7577"/>
    <w:multiLevelType w:val="hybridMultilevel"/>
    <w:tmpl w:val="5504EBD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6C62917"/>
    <w:multiLevelType w:val="hybridMultilevel"/>
    <w:tmpl w:val="01765A8E"/>
    <w:lvl w:ilvl="0" w:tplc="5C28C94E">
      <w:start w:val="1"/>
      <w:numFmt w:val="lowerLetter"/>
      <w:lvlText w:val="%1)"/>
      <w:lvlJc w:val="left"/>
      <w:pPr>
        <w:ind w:left="720" w:hanging="360"/>
      </w:pPr>
      <w:rPr>
        <w:b w:val="0"/>
        <w:b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E187FAC"/>
    <w:multiLevelType w:val="hybridMultilevel"/>
    <w:tmpl w:val="7CAEBD5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15:restartNumberingAfterBreak="0">
    <w:nsid w:val="38C63B62"/>
    <w:multiLevelType w:val="hybridMultilevel"/>
    <w:tmpl w:val="01E872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8FF2324"/>
    <w:multiLevelType w:val="hybridMultilevel"/>
    <w:tmpl w:val="1C1008A2"/>
    <w:lvl w:ilvl="0" w:tplc="8C46F5CA">
      <w:start w:val="1"/>
      <w:numFmt w:val="lowerLetter"/>
      <w:lvlText w:val="%1)"/>
      <w:lvlJc w:val="left"/>
      <w:pPr>
        <w:ind w:left="1713" w:hanging="360"/>
      </w:pPr>
      <w:rPr>
        <w:b w:val="0"/>
      </w:rPr>
    </w:lvl>
    <w:lvl w:ilvl="1" w:tplc="080A0019">
      <w:start w:val="1"/>
      <w:numFmt w:val="lowerLetter"/>
      <w:lvlText w:val="%2."/>
      <w:lvlJc w:val="left"/>
      <w:pPr>
        <w:ind w:left="2433" w:hanging="360"/>
      </w:pPr>
    </w:lvl>
    <w:lvl w:ilvl="2" w:tplc="080A001B">
      <w:start w:val="1"/>
      <w:numFmt w:val="lowerRoman"/>
      <w:lvlText w:val="%3."/>
      <w:lvlJc w:val="right"/>
      <w:pPr>
        <w:ind w:left="3153" w:hanging="180"/>
      </w:pPr>
    </w:lvl>
    <w:lvl w:ilvl="3" w:tplc="080A000F">
      <w:start w:val="1"/>
      <w:numFmt w:val="decimal"/>
      <w:lvlText w:val="%4."/>
      <w:lvlJc w:val="left"/>
      <w:pPr>
        <w:ind w:left="3873" w:hanging="360"/>
      </w:pPr>
    </w:lvl>
    <w:lvl w:ilvl="4" w:tplc="080A0019">
      <w:start w:val="1"/>
      <w:numFmt w:val="lowerLetter"/>
      <w:lvlText w:val="%5."/>
      <w:lvlJc w:val="left"/>
      <w:pPr>
        <w:ind w:left="4593" w:hanging="360"/>
      </w:pPr>
    </w:lvl>
    <w:lvl w:ilvl="5" w:tplc="080A001B">
      <w:start w:val="1"/>
      <w:numFmt w:val="lowerRoman"/>
      <w:lvlText w:val="%6."/>
      <w:lvlJc w:val="right"/>
      <w:pPr>
        <w:ind w:left="5313" w:hanging="180"/>
      </w:pPr>
    </w:lvl>
    <w:lvl w:ilvl="6" w:tplc="080A000F">
      <w:start w:val="1"/>
      <w:numFmt w:val="decimal"/>
      <w:lvlText w:val="%7."/>
      <w:lvlJc w:val="left"/>
      <w:pPr>
        <w:ind w:left="6033" w:hanging="360"/>
      </w:pPr>
    </w:lvl>
    <w:lvl w:ilvl="7" w:tplc="080A0019">
      <w:start w:val="1"/>
      <w:numFmt w:val="lowerLetter"/>
      <w:lvlText w:val="%8."/>
      <w:lvlJc w:val="left"/>
      <w:pPr>
        <w:ind w:left="6753" w:hanging="360"/>
      </w:pPr>
    </w:lvl>
    <w:lvl w:ilvl="8" w:tplc="080A001B">
      <w:start w:val="1"/>
      <w:numFmt w:val="lowerRoman"/>
      <w:lvlText w:val="%9."/>
      <w:lvlJc w:val="right"/>
      <w:pPr>
        <w:ind w:left="7473" w:hanging="180"/>
      </w:pPr>
    </w:lvl>
  </w:abstractNum>
  <w:abstractNum w:abstractNumId="9" w15:restartNumberingAfterBreak="0">
    <w:nsid w:val="5B8374E7"/>
    <w:multiLevelType w:val="hybridMultilevel"/>
    <w:tmpl w:val="063A2524"/>
    <w:lvl w:ilvl="0" w:tplc="080A0017">
      <w:start w:val="1"/>
      <w:numFmt w:val="lowerLetter"/>
      <w:lvlText w:val="%1)"/>
      <w:lvlJc w:val="left"/>
      <w:pPr>
        <w:ind w:left="1713" w:hanging="360"/>
      </w:pPr>
    </w:lvl>
    <w:lvl w:ilvl="1" w:tplc="080A0019">
      <w:start w:val="1"/>
      <w:numFmt w:val="lowerLetter"/>
      <w:lvlText w:val="%2."/>
      <w:lvlJc w:val="left"/>
      <w:pPr>
        <w:ind w:left="2433" w:hanging="360"/>
      </w:pPr>
    </w:lvl>
    <w:lvl w:ilvl="2" w:tplc="080A001B">
      <w:start w:val="1"/>
      <w:numFmt w:val="lowerRoman"/>
      <w:lvlText w:val="%3."/>
      <w:lvlJc w:val="right"/>
      <w:pPr>
        <w:ind w:left="3153" w:hanging="180"/>
      </w:pPr>
    </w:lvl>
    <w:lvl w:ilvl="3" w:tplc="080A000F">
      <w:start w:val="1"/>
      <w:numFmt w:val="decimal"/>
      <w:lvlText w:val="%4."/>
      <w:lvlJc w:val="left"/>
      <w:pPr>
        <w:ind w:left="3873" w:hanging="360"/>
      </w:pPr>
    </w:lvl>
    <w:lvl w:ilvl="4" w:tplc="080A0019">
      <w:start w:val="1"/>
      <w:numFmt w:val="lowerLetter"/>
      <w:lvlText w:val="%5."/>
      <w:lvlJc w:val="left"/>
      <w:pPr>
        <w:ind w:left="4593" w:hanging="360"/>
      </w:pPr>
    </w:lvl>
    <w:lvl w:ilvl="5" w:tplc="080A001B">
      <w:start w:val="1"/>
      <w:numFmt w:val="lowerRoman"/>
      <w:lvlText w:val="%6."/>
      <w:lvlJc w:val="right"/>
      <w:pPr>
        <w:ind w:left="5313" w:hanging="180"/>
      </w:pPr>
    </w:lvl>
    <w:lvl w:ilvl="6" w:tplc="080A000F">
      <w:start w:val="1"/>
      <w:numFmt w:val="decimal"/>
      <w:lvlText w:val="%7."/>
      <w:lvlJc w:val="left"/>
      <w:pPr>
        <w:ind w:left="6033" w:hanging="360"/>
      </w:pPr>
    </w:lvl>
    <w:lvl w:ilvl="7" w:tplc="080A0019">
      <w:start w:val="1"/>
      <w:numFmt w:val="lowerLetter"/>
      <w:lvlText w:val="%8."/>
      <w:lvlJc w:val="left"/>
      <w:pPr>
        <w:ind w:left="6753" w:hanging="360"/>
      </w:pPr>
    </w:lvl>
    <w:lvl w:ilvl="8" w:tplc="080A001B">
      <w:start w:val="1"/>
      <w:numFmt w:val="lowerRoman"/>
      <w:lvlText w:val="%9."/>
      <w:lvlJc w:val="right"/>
      <w:pPr>
        <w:ind w:left="7473" w:hanging="180"/>
      </w:pPr>
    </w:lvl>
  </w:abstractNum>
  <w:num w:numId="1" w16cid:durableId="3930410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19664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04523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3731878">
    <w:abstractNumId w:val="4"/>
  </w:num>
  <w:num w:numId="5" w16cid:durableId="65035499">
    <w:abstractNumId w:val="6"/>
  </w:num>
  <w:num w:numId="6" w16cid:durableId="333916080">
    <w:abstractNumId w:val="1"/>
  </w:num>
  <w:num w:numId="7" w16cid:durableId="1743484292">
    <w:abstractNumId w:val="2"/>
  </w:num>
  <w:num w:numId="8" w16cid:durableId="1747341088">
    <w:abstractNumId w:val="0"/>
  </w:num>
  <w:num w:numId="9" w16cid:durableId="288128982">
    <w:abstractNumId w:val="7"/>
  </w:num>
  <w:num w:numId="10" w16cid:durableId="45884516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B35"/>
    <w:rsid w:val="00001DED"/>
    <w:rsid w:val="000076F9"/>
    <w:rsid w:val="00012B05"/>
    <w:rsid w:val="00012E32"/>
    <w:rsid w:val="00037D24"/>
    <w:rsid w:val="000414E2"/>
    <w:rsid w:val="00054780"/>
    <w:rsid w:val="00061E24"/>
    <w:rsid w:val="00067725"/>
    <w:rsid w:val="00070659"/>
    <w:rsid w:val="000806CC"/>
    <w:rsid w:val="000A3710"/>
    <w:rsid w:val="000B4309"/>
    <w:rsid w:val="000B6DF3"/>
    <w:rsid w:val="000B6E6A"/>
    <w:rsid w:val="000B7D65"/>
    <w:rsid w:val="000C0989"/>
    <w:rsid w:val="000C40BA"/>
    <w:rsid w:val="000D1959"/>
    <w:rsid w:val="000D5B73"/>
    <w:rsid w:val="000D73F8"/>
    <w:rsid w:val="000E1289"/>
    <w:rsid w:val="000E72C3"/>
    <w:rsid w:val="000F362B"/>
    <w:rsid w:val="00100F54"/>
    <w:rsid w:val="00120CF6"/>
    <w:rsid w:val="00134F6A"/>
    <w:rsid w:val="00135118"/>
    <w:rsid w:val="001412DD"/>
    <w:rsid w:val="00154D08"/>
    <w:rsid w:val="00155455"/>
    <w:rsid w:val="0016023F"/>
    <w:rsid w:val="0016031D"/>
    <w:rsid w:val="001608B8"/>
    <w:rsid w:val="001672D6"/>
    <w:rsid w:val="00176B21"/>
    <w:rsid w:val="0018773E"/>
    <w:rsid w:val="0018789B"/>
    <w:rsid w:val="00195BE7"/>
    <w:rsid w:val="001A294F"/>
    <w:rsid w:val="001B5FBF"/>
    <w:rsid w:val="001C36EC"/>
    <w:rsid w:val="001F1662"/>
    <w:rsid w:val="0020540B"/>
    <w:rsid w:val="002071FD"/>
    <w:rsid w:val="002115A1"/>
    <w:rsid w:val="00217B1A"/>
    <w:rsid w:val="00235945"/>
    <w:rsid w:val="00250D6E"/>
    <w:rsid w:val="00251A4E"/>
    <w:rsid w:val="00262437"/>
    <w:rsid w:val="00272E8B"/>
    <w:rsid w:val="002764EF"/>
    <w:rsid w:val="00280766"/>
    <w:rsid w:val="00284127"/>
    <w:rsid w:val="00285D15"/>
    <w:rsid w:val="00286F2E"/>
    <w:rsid w:val="002A0A32"/>
    <w:rsid w:val="002A15A1"/>
    <w:rsid w:val="002A1EDC"/>
    <w:rsid w:val="002A1F5B"/>
    <w:rsid w:val="002A28B9"/>
    <w:rsid w:val="002A2B38"/>
    <w:rsid w:val="002A37B6"/>
    <w:rsid w:val="002B0545"/>
    <w:rsid w:val="002B13D0"/>
    <w:rsid w:val="002B3071"/>
    <w:rsid w:val="002B46FB"/>
    <w:rsid w:val="002B7A65"/>
    <w:rsid w:val="002D3254"/>
    <w:rsid w:val="002E731E"/>
    <w:rsid w:val="002F4E10"/>
    <w:rsid w:val="002F53C1"/>
    <w:rsid w:val="003048B2"/>
    <w:rsid w:val="00316D72"/>
    <w:rsid w:val="00332C51"/>
    <w:rsid w:val="00341412"/>
    <w:rsid w:val="00343555"/>
    <w:rsid w:val="00346C42"/>
    <w:rsid w:val="003548AE"/>
    <w:rsid w:val="00354DDA"/>
    <w:rsid w:val="003631C0"/>
    <w:rsid w:val="003635B6"/>
    <w:rsid w:val="00371F22"/>
    <w:rsid w:val="00373744"/>
    <w:rsid w:val="0038034D"/>
    <w:rsid w:val="00387CFE"/>
    <w:rsid w:val="0039179B"/>
    <w:rsid w:val="003967C9"/>
    <w:rsid w:val="003B00B6"/>
    <w:rsid w:val="003B2FCF"/>
    <w:rsid w:val="003B3587"/>
    <w:rsid w:val="003B5F36"/>
    <w:rsid w:val="003C6454"/>
    <w:rsid w:val="003D03DB"/>
    <w:rsid w:val="003D34DA"/>
    <w:rsid w:val="003E1A76"/>
    <w:rsid w:val="003E75F6"/>
    <w:rsid w:val="003F1F81"/>
    <w:rsid w:val="003F7BA4"/>
    <w:rsid w:val="0040024A"/>
    <w:rsid w:val="00401BC4"/>
    <w:rsid w:val="00405375"/>
    <w:rsid w:val="004116D9"/>
    <w:rsid w:val="004119CA"/>
    <w:rsid w:val="00427513"/>
    <w:rsid w:val="00447EC1"/>
    <w:rsid w:val="004603D2"/>
    <w:rsid w:val="0048145D"/>
    <w:rsid w:val="00497325"/>
    <w:rsid w:val="00497EE1"/>
    <w:rsid w:val="004A0725"/>
    <w:rsid w:val="004B2233"/>
    <w:rsid w:val="004C291C"/>
    <w:rsid w:val="004E0351"/>
    <w:rsid w:val="004E0F73"/>
    <w:rsid w:val="004E5E1A"/>
    <w:rsid w:val="004F0416"/>
    <w:rsid w:val="004F14D2"/>
    <w:rsid w:val="004F223B"/>
    <w:rsid w:val="004F3621"/>
    <w:rsid w:val="004F3D4F"/>
    <w:rsid w:val="005061FD"/>
    <w:rsid w:val="00510664"/>
    <w:rsid w:val="005220D3"/>
    <w:rsid w:val="00536CC5"/>
    <w:rsid w:val="0054168C"/>
    <w:rsid w:val="00550E9F"/>
    <w:rsid w:val="00555879"/>
    <w:rsid w:val="00562D2E"/>
    <w:rsid w:val="00583E63"/>
    <w:rsid w:val="00585CC0"/>
    <w:rsid w:val="00586AB8"/>
    <w:rsid w:val="00596857"/>
    <w:rsid w:val="005968C6"/>
    <w:rsid w:val="005A18B1"/>
    <w:rsid w:val="005A29D3"/>
    <w:rsid w:val="005A35AD"/>
    <w:rsid w:val="005A3B47"/>
    <w:rsid w:val="005A747D"/>
    <w:rsid w:val="005A7F66"/>
    <w:rsid w:val="005B09C4"/>
    <w:rsid w:val="005B36F0"/>
    <w:rsid w:val="005C6D92"/>
    <w:rsid w:val="005D2B79"/>
    <w:rsid w:val="005E353A"/>
    <w:rsid w:val="005E7DE7"/>
    <w:rsid w:val="005F1B48"/>
    <w:rsid w:val="00605698"/>
    <w:rsid w:val="00613857"/>
    <w:rsid w:val="006158A5"/>
    <w:rsid w:val="00621DE4"/>
    <w:rsid w:val="00631F8F"/>
    <w:rsid w:val="006371BD"/>
    <w:rsid w:val="006443C0"/>
    <w:rsid w:val="00653021"/>
    <w:rsid w:val="00660477"/>
    <w:rsid w:val="006656C9"/>
    <w:rsid w:val="006716F4"/>
    <w:rsid w:val="00673749"/>
    <w:rsid w:val="00676915"/>
    <w:rsid w:val="006777D2"/>
    <w:rsid w:val="00693FDF"/>
    <w:rsid w:val="0069534D"/>
    <w:rsid w:val="00696968"/>
    <w:rsid w:val="006B4E9A"/>
    <w:rsid w:val="006C007A"/>
    <w:rsid w:val="006C6E45"/>
    <w:rsid w:val="006C717D"/>
    <w:rsid w:val="006D383A"/>
    <w:rsid w:val="006D6C51"/>
    <w:rsid w:val="006E0BA1"/>
    <w:rsid w:val="006E14EA"/>
    <w:rsid w:val="006E3257"/>
    <w:rsid w:val="006F76E2"/>
    <w:rsid w:val="0071025B"/>
    <w:rsid w:val="0072460C"/>
    <w:rsid w:val="007337F2"/>
    <w:rsid w:val="007354BE"/>
    <w:rsid w:val="00736106"/>
    <w:rsid w:val="00742CED"/>
    <w:rsid w:val="00745283"/>
    <w:rsid w:val="00745EE4"/>
    <w:rsid w:val="00751DAD"/>
    <w:rsid w:val="00753F42"/>
    <w:rsid w:val="00762B67"/>
    <w:rsid w:val="00763908"/>
    <w:rsid w:val="00771D0B"/>
    <w:rsid w:val="00772592"/>
    <w:rsid w:val="00773C69"/>
    <w:rsid w:val="00774563"/>
    <w:rsid w:val="00774588"/>
    <w:rsid w:val="0077576D"/>
    <w:rsid w:val="00775E2A"/>
    <w:rsid w:val="007812D9"/>
    <w:rsid w:val="00791DE4"/>
    <w:rsid w:val="007B49A8"/>
    <w:rsid w:val="007B6BFF"/>
    <w:rsid w:val="007C0A04"/>
    <w:rsid w:val="007C5DF3"/>
    <w:rsid w:val="007D448C"/>
    <w:rsid w:val="007D48EF"/>
    <w:rsid w:val="007E54C6"/>
    <w:rsid w:val="007E7EDE"/>
    <w:rsid w:val="007F4DCB"/>
    <w:rsid w:val="00802CEA"/>
    <w:rsid w:val="0080683E"/>
    <w:rsid w:val="00812660"/>
    <w:rsid w:val="00814EEE"/>
    <w:rsid w:val="0083180B"/>
    <w:rsid w:val="008336E1"/>
    <w:rsid w:val="00850E27"/>
    <w:rsid w:val="00852976"/>
    <w:rsid w:val="00861A6B"/>
    <w:rsid w:val="008828BF"/>
    <w:rsid w:val="008828FB"/>
    <w:rsid w:val="00893BE8"/>
    <w:rsid w:val="00894455"/>
    <w:rsid w:val="00897CDB"/>
    <w:rsid w:val="008A1D3E"/>
    <w:rsid w:val="008A4F51"/>
    <w:rsid w:val="008C1CB7"/>
    <w:rsid w:val="008C2E23"/>
    <w:rsid w:val="008C3B35"/>
    <w:rsid w:val="008C5766"/>
    <w:rsid w:val="008D5245"/>
    <w:rsid w:val="008E09EE"/>
    <w:rsid w:val="008E3E75"/>
    <w:rsid w:val="008F0C43"/>
    <w:rsid w:val="008F0FC1"/>
    <w:rsid w:val="008F4C40"/>
    <w:rsid w:val="008F5397"/>
    <w:rsid w:val="009078F0"/>
    <w:rsid w:val="00910356"/>
    <w:rsid w:val="00910983"/>
    <w:rsid w:val="00911EBB"/>
    <w:rsid w:val="009127BB"/>
    <w:rsid w:val="009144D7"/>
    <w:rsid w:val="00915A0D"/>
    <w:rsid w:val="00920A5F"/>
    <w:rsid w:val="0092148B"/>
    <w:rsid w:val="00924864"/>
    <w:rsid w:val="0092633A"/>
    <w:rsid w:val="0093446F"/>
    <w:rsid w:val="0094306B"/>
    <w:rsid w:val="00947867"/>
    <w:rsid w:val="009504AE"/>
    <w:rsid w:val="0095103E"/>
    <w:rsid w:val="00957AB2"/>
    <w:rsid w:val="0096677B"/>
    <w:rsid w:val="009701C1"/>
    <w:rsid w:val="00975732"/>
    <w:rsid w:val="00977D18"/>
    <w:rsid w:val="00980EB4"/>
    <w:rsid w:val="0098201B"/>
    <w:rsid w:val="00986762"/>
    <w:rsid w:val="00986900"/>
    <w:rsid w:val="00987700"/>
    <w:rsid w:val="00987A98"/>
    <w:rsid w:val="00993715"/>
    <w:rsid w:val="009A08D7"/>
    <w:rsid w:val="009A3A47"/>
    <w:rsid w:val="009B1E20"/>
    <w:rsid w:val="009B4F9E"/>
    <w:rsid w:val="009B5246"/>
    <w:rsid w:val="009B7028"/>
    <w:rsid w:val="009D1901"/>
    <w:rsid w:val="009E478E"/>
    <w:rsid w:val="009E68F2"/>
    <w:rsid w:val="009F2CED"/>
    <w:rsid w:val="00A00275"/>
    <w:rsid w:val="00A11F4F"/>
    <w:rsid w:val="00A1544A"/>
    <w:rsid w:val="00A2020B"/>
    <w:rsid w:val="00A2473A"/>
    <w:rsid w:val="00A47E47"/>
    <w:rsid w:val="00A520BA"/>
    <w:rsid w:val="00A65D02"/>
    <w:rsid w:val="00A703E9"/>
    <w:rsid w:val="00A82C73"/>
    <w:rsid w:val="00A84DAE"/>
    <w:rsid w:val="00AA7DA1"/>
    <w:rsid w:val="00AA7ECC"/>
    <w:rsid w:val="00AB4C36"/>
    <w:rsid w:val="00AC39C6"/>
    <w:rsid w:val="00AD2803"/>
    <w:rsid w:val="00AD4CC9"/>
    <w:rsid w:val="00AD5BEB"/>
    <w:rsid w:val="00AE1AC4"/>
    <w:rsid w:val="00AE2E86"/>
    <w:rsid w:val="00AE66DC"/>
    <w:rsid w:val="00AE7140"/>
    <w:rsid w:val="00AF7FD1"/>
    <w:rsid w:val="00B04A57"/>
    <w:rsid w:val="00B1770E"/>
    <w:rsid w:val="00B22E59"/>
    <w:rsid w:val="00B26E5E"/>
    <w:rsid w:val="00B414DF"/>
    <w:rsid w:val="00B46BBE"/>
    <w:rsid w:val="00B51192"/>
    <w:rsid w:val="00B535ED"/>
    <w:rsid w:val="00B55185"/>
    <w:rsid w:val="00B63537"/>
    <w:rsid w:val="00B65380"/>
    <w:rsid w:val="00B7150E"/>
    <w:rsid w:val="00B755C8"/>
    <w:rsid w:val="00B95924"/>
    <w:rsid w:val="00BA4CE3"/>
    <w:rsid w:val="00BA7370"/>
    <w:rsid w:val="00BB012A"/>
    <w:rsid w:val="00BC12D3"/>
    <w:rsid w:val="00BC17B7"/>
    <w:rsid w:val="00BC5C96"/>
    <w:rsid w:val="00BD1FA1"/>
    <w:rsid w:val="00BD434A"/>
    <w:rsid w:val="00BD602C"/>
    <w:rsid w:val="00BE0045"/>
    <w:rsid w:val="00BE3A55"/>
    <w:rsid w:val="00BF3C94"/>
    <w:rsid w:val="00BF7BE1"/>
    <w:rsid w:val="00C037C5"/>
    <w:rsid w:val="00C07891"/>
    <w:rsid w:val="00C07D25"/>
    <w:rsid w:val="00C13105"/>
    <w:rsid w:val="00C22898"/>
    <w:rsid w:val="00C248A4"/>
    <w:rsid w:val="00C25302"/>
    <w:rsid w:val="00C32FDC"/>
    <w:rsid w:val="00C35178"/>
    <w:rsid w:val="00C41228"/>
    <w:rsid w:val="00C415F2"/>
    <w:rsid w:val="00C514C1"/>
    <w:rsid w:val="00C53A3F"/>
    <w:rsid w:val="00C56F6E"/>
    <w:rsid w:val="00C73791"/>
    <w:rsid w:val="00C859AB"/>
    <w:rsid w:val="00C86DA7"/>
    <w:rsid w:val="00C9016B"/>
    <w:rsid w:val="00C90D6C"/>
    <w:rsid w:val="00C941A0"/>
    <w:rsid w:val="00C947B6"/>
    <w:rsid w:val="00CA0AA8"/>
    <w:rsid w:val="00CB1430"/>
    <w:rsid w:val="00CC48EF"/>
    <w:rsid w:val="00CE515D"/>
    <w:rsid w:val="00CF1807"/>
    <w:rsid w:val="00D0065C"/>
    <w:rsid w:val="00D06DAA"/>
    <w:rsid w:val="00D1405D"/>
    <w:rsid w:val="00D1451B"/>
    <w:rsid w:val="00D23C30"/>
    <w:rsid w:val="00D272C8"/>
    <w:rsid w:val="00D40116"/>
    <w:rsid w:val="00D432F7"/>
    <w:rsid w:val="00D45311"/>
    <w:rsid w:val="00D46AC5"/>
    <w:rsid w:val="00D616CA"/>
    <w:rsid w:val="00D61F86"/>
    <w:rsid w:val="00D63B2C"/>
    <w:rsid w:val="00D87E0A"/>
    <w:rsid w:val="00D978B4"/>
    <w:rsid w:val="00DA16C5"/>
    <w:rsid w:val="00DA53C4"/>
    <w:rsid w:val="00DB09A9"/>
    <w:rsid w:val="00DC0658"/>
    <w:rsid w:val="00DC1172"/>
    <w:rsid w:val="00DC1A61"/>
    <w:rsid w:val="00DC38EE"/>
    <w:rsid w:val="00DD52A7"/>
    <w:rsid w:val="00DD5953"/>
    <w:rsid w:val="00DE1947"/>
    <w:rsid w:val="00DE2297"/>
    <w:rsid w:val="00DE4332"/>
    <w:rsid w:val="00DE7364"/>
    <w:rsid w:val="00DF088C"/>
    <w:rsid w:val="00DF44CA"/>
    <w:rsid w:val="00DF6DC7"/>
    <w:rsid w:val="00E112ED"/>
    <w:rsid w:val="00E17BDC"/>
    <w:rsid w:val="00E21C15"/>
    <w:rsid w:val="00E2589F"/>
    <w:rsid w:val="00E37326"/>
    <w:rsid w:val="00E3775D"/>
    <w:rsid w:val="00E428CE"/>
    <w:rsid w:val="00E514AE"/>
    <w:rsid w:val="00E6172F"/>
    <w:rsid w:val="00E63026"/>
    <w:rsid w:val="00E72CC3"/>
    <w:rsid w:val="00E75A6F"/>
    <w:rsid w:val="00E77347"/>
    <w:rsid w:val="00E82664"/>
    <w:rsid w:val="00E952FF"/>
    <w:rsid w:val="00EA728C"/>
    <w:rsid w:val="00EB2FFA"/>
    <w:rsid w:val="00EC117A"/>
    <w:rsid w:val="00ED46CD"/>
    <w:rsid w:val="00EE0C62"/>
    <w:rsid w:val="00EF1DA6"/>
    <w:rsid w:val="00F024F1"/>
    <w:rsid w:val="00F05E9E"/>
    <w:rsid w:val="00F13398"/>
    <w:rsid w:val="00F148C9"/>
    <w:rsid w:val="00F20490"/>
    <w:rsid w:val="00F250FD"/>
    <w:rsid w:val="00F27774"/>
    <w:rsid w:val="00F33373"/>
    <w:rsid w:val="00F34071"/>
    <w:rsid w:val="00F34753"/>
    <w:rsid w:val="00F416AF"/>
    <w:rsid w:val="00F4659D"/>
    <w:rsid w:val="00F55F68"/>
    <w:rsid w:val="00F734BC"/>
    <w:rsid w:val="00F81FEA"/>
    <w:rsid w:val="00FA258D"/>
    <w:rsid w:val="00FC2994"/>
    <w:rsid w:val="00FD524D"/>
    <w:rsid w:val="00FD642C"/>
    <w:rsid w:val="00FE691A"/>
    <w:rsid w:val="00FF075B"/>
    <w:rsid w:val="00FF07F2"/>
    <w:rsid w:val="00FF262A"/>
    <w:rsid w:val="00FF312B"/>
    <w:rsid w:val="00FF73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94A02"/>
  <w15:chartTrackingRefBased/>
  <w15:docId w15:val="{7A1B3921-CA72-46A0-8D6F-36C973B9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B35"/>
    <w:pPr>
      <w:spacing w:after="200" w:line="276" w:lineRule="auto"/>
    </w:pPr>
    <w:rPr>
      <w:rFonts w:eastAsiaTheme="minorEastAsia"/>
      <w:lang w:eastAsia="es-MX"/>
    </w:rPr>
  </w:style>
  <w:style w:type="paragraph" w:styleId="Ttulo1">
    <w:name w:val="heading 1"/>
    <w:basedOn w:val="Normal"/>
    <w:next w:val="Normal"/>
    <w:link w:val="Ttulo1Car"/>
    <w:uiPriority w:val="9"/>
    <w:qFormat/>
    <w:rsid w:val="008C3B35"/>
    <w:pPr>
      <w:keepNext/>
      <w:widowControl w:val="0"/>
      <w:spacing w:after="0" w:line="240" w:lineRule="auto"/>
      <w:jc w:val="both"/>
      <w:outlineLvl w:val="0"/>
    </w:pPr>
    <w:rPr>
      <w:rFonts w:ascii="Arial" w:eastAsia="Times New Roman" w:hAnsi="Arial" w:cs="Times New Roman"/>
      <w:b/>
      <w:bCs/>
      <w:snapToGrid w:val="0"/>
      <w:sz w:val="24"/>
      <w:szCs w:val="20"/>
      <w:lang w:val="es-ES" w:eastAsia="es-ES"/>
    </w:rPr>
  </w:style>
  <w:style w:type="paragraph" w:styleId="Ttulo2">
    <w:name w:val="heading 2"/>
    <w:basedOn w:val="Normal"/>
    <w:link w:val="Ttulo2Car"/>
    <w:uiPriority w:val="9"/>
    <w:qFormat/>
    <w:rsid w:val="00C228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ar"/>
    <w:uiPriority w:val="9"/>
    <w:qFormat/>
    <w:rsid w:val="000414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ar"/>
    <w:uiPriority w:val="9"/>
    <w:semiHidden/>
    <w:unhideWhenUsed/>
    <w:qFormat/>
    <w:rsid w:val="00037D24"/>
    <w:pPr>
      <w:keepNext/>
      <w:keepLines/>
      <w:spacing w:before="40" w:after="0"/>
      <w:outlineLvl w:val="3"/>
    </w:pPr>
    <w:rPr>
      <w:rFonts w:eastAsia="Times New Roman"/>
      <w:b/>
      <w:bCs/>
      <w:sz w:val="28"/>
      <w:szCs w:val="28"/>
      <w:lang w:val="en-US" w:eastAsia="en-US"/>
    </w:rPr>
  </w:style>
  <w:style w:type="paragraph" w:styleId="Ttulo5">
    <w:name w:val="heading 5"/>
    <w:basedOn w:val="Normal"/>
    <w:next w:val="Normal"/>
    <w:link w:val="Ttulo5Car"/>
    <w:uiPriority w:val="9"/>
    <w:semiHidden/>
    <w:unhideWhenUsed/>
    <w:qFormat/>
    <w:rsid w:val="00037D24"/>
    <w:pPr>
      <w:keepNext/>
      <w:keepLines/>
      <w:spacing w:before="40" w:after="0"/>
      <w:outlineLvl w:val="4"/>
    </w:pPr>
    <w:rPr>
      <w:rFonts w:eastAsia="Times New Roman"/>
      <w:b/>
      <w:bCs/>
      <w:i/>
      <w:iCs/>
      <w:sz w:val="26"/>
      <w:szCs w:val="26"/>
      <w:lang w:val="en-US" w:eastAsia="en-US"/>
    </w:rPr>
  </w:style>
  <w:style w:type="paragraph" w:styleId="Ttulo6">
    <w:name w:val="heading 6"/>
    <w:basedOn w:val="Normal"/>
    <w:next w:val="Normal"/>
    <w:link w:val="Ttulo6Car"/>
    <w:qFormat/>
    <w:rsid w:val="008C3B35"/>
    <w:pPr>
      <w:keepNext/>
      <w:spacing w:after="0" w:line="264" w:lineRule="auto"/>
      <w:outlineLvl w:val="5"/>
    </w:pPr>
    <w:rPr>
      <w:rFonts w:ascii="Arial" w:eastAsia="Times New Roman" w:hAnsi="Arial" w:cs="Times New Roman"/>
      <w:b/>
      <w:sz w:val="14"/>
      <w:szCs w:val="20"/>
      <w:lang w:val="es-ES_tradnl" w:eastAsia="es-ES"/>
    </w:rPr>
  </w:style>
  <w:style w:type="paragraph" w:styleId="Ttulo7">
    <w:name w:val="heading 7"/>
    <w:basedOn w:val="Normal"/>
    <w:next w:val="Normal"/>
    <w:link w:val="Ttulo7Car"/>
    <w:uiPriority w:val="9"/>
    <w:semiHidden/>
    <w:unhideWhenUsed/>
    <w:qFormat/>
    <w:rsid w:val="00037D24"/>
    <w:pPr>
      <w:keepNext/>
      <w:keepLines/>
      <w:spacing w:before="40" w:after="0"/>
      <w:outlineLvl w:val="6"/>
    </w:pPr>
    <w:rPr>
      <w:rFonts w:eastAsia="Times New Roman"/>
      <w:sz w:val="24"/>
      <w:szCs w:val="24"/>
      <w:lang w:val="en-US" w:eastAsia="en-US"/>
    </w:rPr>
  </w:style>
  <w:style w:type="paragraph" w:styleId="Ttulo8">
    <w:name w:val="heading 8"/>
    <w:basedOn w:val="Normal"/>
    <w:next w:val="Normal"/>
    <w:link w:val="Ttulo8Car"/>
    <w:uiPriority w:val="9"/>
    <w:semiHidden/>
    <w:unhideWhenUsed/>
    <w:qFormat/>
    <w:rsid w:val="00037D24"/>
    <w:pPr>
      <w:keepNext/>
      <w:keepLines/>
      <w:spacing w:before="40" w:after="0"/>
      <w:outlineLvl w:val="7"/>
    </w:pPr>
    <w:rPr>
      <w:rFonts w:eastAsia="Times New Roman"/>
      <w:i/>
      <w:iCs/>
      <w:sz w:val="24"/>
      <w:szCs w:val="24"/>
      <w:lang w:val="en-US" w:eastAsia="en-US"/>
    </w:rPr>
  </w:style>
  <w:style w:type="paragraph" w:styleId="Ttulo9">
    <w:name w:val="heading 9"/>
    <w:basedOn w:val="Normal"/>
    <w:next w:val="Normal"/>
    <w:link w:val="Ttulo9Car"/>
    <w:uiPriority w:val="9"/>
    <w:semiHidden/>
    <w:unhideWhenUsed/>
    <w:qFormat/>
    <w:rsid w:val="00037D24"/>
    <w:pPr>
      <w:keepNext/>
      <w:keepLines/>
      <w:spacing w:before="40" w:after="0"/>
      <w:outlineLvl w:val="8"/>
    </w:pPr>
    <w:rPr>
      <w:rFonts w:ascii="Calibri Light" w:eastAsia="Times New Roman" w:hAnsi="Calibri Light" w:cs="Times New Roman"/>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3B35"/>
    <w:rPr>
      <w:rFonts w:ascii="Arial" w:eastAsia="Times New Roman" w:hAnsi="Arial" w:cs="Times New Roman"/>
      <w:b/>
      <w:bCs/>
      <w:snapToGrid w:val="0"/>
      <w:sz w:val="24"/>
      <w:szCs w:val="20"/>
      <w:lang w:val="es-ES" w:eastAsia="es-ES"/>
    </w:rPr>
  </w:style>
  <w:style w:type="character" w:customStyle="1" w:styleId="Ttulo6Car">
    <w:name w:val="Título 6 Car"/>
    <w:basedOn w:val="Fuentedeprrafopredeter"/>
    <w:link w:val="Ttulo6"/>
    <w:rsid w:val="008C3B35"/>
    <w:rPr>
      <w:rFonts w:ascii="Arial" w:eastAsia="Times New Roman" w:hAnsi="Arial" w:cs="Times New Roman"/>
      <w:b/>
      <w:sz w:val="14"/>
      <w:szCs w:val="20"/>
      <w:lang w:val="es-ES_tradnl" w:eastAsia="es-ES"/>
    </w:rPr>
  </w:style>
  <w:style w:type="paragraph" w:styleId="Piedepgina">
    <w:name w:val="footer"/>
    <w:basedOn w:val="Normal"/>
    <w:link w:val="PiedepginaCar"/>
    <w:uiPriority w:val="99"/>
    <w:rsid w:val="008C3B35"/>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8C3B35"/>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8C3B35"/>
  </w:style>
  <w:style w:type="paragraph" w:styleId="Textoindependiente2">
    <w:name w:val="Body Text 2"/>
    <w:basedOn w:val="Normal"/>
    <w:link w:val="Textoindependiente2Car"/>
    <w:uiPriority w:val="99"/>
    <w:rsid w:val="008C3B35"/>
    <w:pPr>
      <w:widowControl w:val="0"/>
      <w:spacing w:after="0" w:line="240" w:lineRule="auto"/>
      <w:jc w:val="both"/>
    </w:pPr>
    <w:rPr>
      <w:rFonts w:ascii="Arial" w:eastAsia="Times New Roman" w:hAnsi="Arial" w:cs="Times New Roman"/>
      <w:snapToGrid w:val="0"/>
      <w:szCs w:val="20"/>
      <w:lang w:val="es-ES" w:eastAsia="es-ES"/>
    </w:rPr>
  </w:style>
  <w:style w:type="character" w:customStyle="1" w:styleId="Textoindependiente2Car">
    <w:name w:val="Texto independiente 2 Car"/>
    <w:basedOn w:val="Fuentedeprrafopredeter"/>
    <w:link w:val="Textoindependiente2"/>
    <w:uiPriority w:val="99"/>
    <w:rsid w:val="008C3B35"/>
    <w:rPr>
      <w:rFonts w:ascii="Arial" w:eastAsia="Times New Roman" w:hAnsi="Arial" w:cs="Times New Roman"/>
      <w:snapToGrid w:val="0"/>
      <w:szCs w:val="20"/>
      <w:lang w:val="es-ES" w:eastAsia="es-ES"/>
    </w:rPr>
  </w:style>
  <w:style w:type="paragraph" w:styleId="Encabezado">
    <w:name w:val="header"/>
    <w:basedOn w:val="Normal"/>
    <w:link w:val="EncabezadoCar"/>
    <w:uiPriority w:val="99"/>
    <w:unhideWhenUsed/>
    <w:rsid w:val="008C3B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3B35"/>
    <w:rPr>
      <w:rFonts w:eastAsiaTheme="minorEastAsia"/>
      <w:lang w:eastAsia="es-MX"/>
    </w:rPr>
  </w:style>
  <w:style w:type="table" w:styleId="Tablaconcuadrcula">
    <w:name w:val="Table Grid"/>
    <w:basedOn w:val="Tablanormal"/>
    <w:uiPriority w:val="39"/>
    <w:rsid w:val="008C3B35"/>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3B35"/>
    <w:pPr>
      <w:autoSpaceDE w:val="0"/>
      <w:autoSpaceDN w:val="0"/>
      <w:adjustRightInd w:val="0"/>
      <w:spacing w:after="0" w:line="240" w:lineRule="auto"/>
    </w:pPr>
    <w:rPr>
      <w:rFonts w:ascii="Arial" w:eastAsia="Calibri" w:hAnsi="Arial" w:cs="Arial"/>
      <w:color w:val="000000"/>
      <w:sz w:val="24"/>
      <w:szCs w:val="24"/>
      <w:lang w:val="es-ES"/>
    </w:rPr>
  </w:style>
  <w:style w:type="paragraph" w:customStyle="1" w:styleId="Estilo">
    <w:name w:val="Estilo"/>
    <w:link w:val="EstiloCar"/>
    <w:qFormat/>
    <w:rsid w:val="008C3B35"/>
    <w:pPr>
      <w:widowControl w:val="0"/>
      <w:autoSpaceDE w:val="0"/>
      <w:autoSpaceDN w:val="0"/>
      <w:adjustRightInd w:val="0"/>
      <w:spacing w:after="0" w:line="240" w:lineRule="auto"/>
    </w:pPr>
    <w:rPr>
      <w:rFonts w:ascii="Arial" w:eastAsia="Times New Roman" w:hAnsi="Arial" w:cs="Times New Roman"/>
      <w:sz w:val="24"/>
      <w:szCs w:val="24"/>
      <w:lang w:val="es-ES" w:eastAsia="es-ES"/>
    </w:rPr>
  </w:style>
  <w:style w:type="character" w:customStyle="1" w:styleId="EstiloCar">
    <w:name w:val="Estilo Car"/>
    <w:link w:val="Estilo"/>
    <w:rsid w:val="008C3B35"/>
    <w:rPr>
      <w:rFonts w:ascii="Arial" w:eastAsia="Times New Roman" w:hAnsi="Arial" w:cs="Times New Roman"/>
      <w:sz w:val="24"/>
      <w:szCs w:val="24"/>
      <w:lang w:val="es-ES" w:eastAsia="es-ES"/>
    </w:rPr>
  </w:style>
  <w:style w:type="paragraph" w:customStyle="1" w:styleId="Normal1">
    <w:name w:val="Normal1"/>
    <w:rsid w:val="00D1451B"/>
    <w:pPr>
      <w:spacing w:after="0" w:line="240" w:lineRule="auto"/>
      <w:jc w:val="both"/>
    </w:pPr>
    <w:rPr>
      <w:rFonts w:ascii="Times New Roman" w:eastAsia="Times New Roman" w:hAnsi="Times New Roman" w:cs="Times New Roman"/>
      <w:sz w:val="20"/>
      <w:szCs w:val="20"/>
      <w:lang w:eastAsia="es-MX"/>
    </w:rPr>
  </w:style>
  <w:style w:type="paragraph" w:styleId="Textodeglobo">
    <w:name w:val="Balloon Text"/>
    <w:basedOn w:val="Normal"/>
    <w:link w:val="TextodegloboCar"/>
    <w:uiPriority w:val="99"/>
    <w:semiHidden/>
    <w:unhideWhenUsed/>
    <w:rsid w:val="005D2B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2B79"/>
    <w:rPr>
      <w:rFonts w:ascii="Segoe UI" w:eastAsiaTheme="minorEastAsia" w:hAnsi="Segoe UI" w:cs="Segoe UI"/>
      <w:sz w:val="18"/>
      <w:szCs w:val="18"/>
      <w:lang w:eastAsia="es-MX"/>
    </w:rPr>
  </w:style>
  <w:style w:type="paragraph" w:styleId="NormalWeb">
    <w:name w:val="Normal (Web)"/>
    <w:basedOn w:val="Normal"/>
    <w:uiPriority w:val="99"/>
    <w:unhideWhenUsed/>
    <w:rsid w:val="00774563"/>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link w:val="SinespaciadoCar"/>
    <w:uiPriority w:val="1"/>
    <w:qFormat/>
    <w:rsid w:val="00774563"/>
    <w:pPr>
      <w:spacing w:after="0" w:line="240" w:lineRule="auto"/>
    </w:pPr>
    <w:rPr>
      <w:rFonts w:ascii="Calibri" w:eastAsia="Times New Roman" w:hAnsi="Calibri" w:cs="Times New Roman"/>
      <w:lang w:eastAsia="es-MX"/>
    </w:rPr>
  </w:style>
  <w:style w:type="character" w:customStyle="1" w:styleId="SinespaciadoCar">
    <w:name w:val="Sin espaciado Car"/>
    <w:basedOn w:val="Fuentedeprrafopredeter"/>
    <w:link w:val="Sinespaciado"/>
    <w:uiPriority w:val="1"/>
    <w:rsid w:val="00774563"/>
    <w:rPr>
      <w:rFonts w:ascii="Calibri" w:eastAsia="Times New Roman" w:hAnsi="Calibri" w:cs="Times New Roman"/>
      <w:lang w:eastAsia="es-MX"/>
    </w:rPr>
  </w:style>
  <w:style w:type="paragraph" w:styleId="Prrafodelista">
    <w:name w:val="List Paragraph"/>
    <w:aliases w:val="Cita texto,Footnote,List Paragraph1,Colorful List - Accent 11,TEXTO GENERAL SENTENCIAS,4 Párrafo de lista,Figuras,Dot pt,No Spacing1,List Paragraph Char Char Char,Indicator Text,Numbered Para 1,DH1,Listas,lp1,Light Grid - Accent 31"/>
    <w:basedOn w:val="Normal"/>
    <w:link w:val="PrrafodelistaCar"/>
    <w:uiPriority w:val="1"/>
    <w:qFormat/>
    <w:rsid w:val="005B09C4"/>
    <w:pPr>
      <w:spacing w:after="0" w:line="240" w:lineRule="auto"/>
      <w:ind w:left="720"/>
      <w:contextualSpacing/>
      <w:jc w:val="both"/>
    </w:pPr>
    <w:rPr>
      <w:rFonts w:ascii="Times New Roman" w:eastAsia="Times New Roman" w:hAnsi="Times New Roman" w:cs="Times New Roman"/>
      <w:sz w:val="20"/>
      <w:szCs w:val="20"/>
    </w:rPr>
  </w:style>
  <w:style w:type="paragraph" w:styleId="Textonotapie">
    <w:name w:val="footnote text"/>
    <w:basedOn w:val="Normal"/>
    <w:link w:val="TextonotapieCar"/>
    <w:uiPriority w:val="99"/>
    <w:unhideWhenUsed/>
    <w:rsid w:val="00762B67"/>
    <w:pPr>
      <w:spacing w:after="0" w:line="240" w:lineRule="auto"/>
    </w:pPr>
    <w:rPr>
      <w:rFonts w:eastAsiaTheme="minorHAnsi"/>
      <w:sz w:val="20"/>
      <w:szCs w:val="20"/>
      <w:lang w:eastAsia="en-US"/>
    </w:rPr>
  </w:style>
  <w:style w:type="character" w:customStyle="1" w:styleId="TextonotapieCar">
    <w:name w:val="Texto nota pie Car"/>
    <w:basedOn w:val="Fuentedeprrafopredeter"/>
    <w:link w:val="Textonotapie"/>
    <w:uiPriority w:val="99"/>
    <w:rsid w:val="00762B67"/>
    <w:rPr>
      <w:sz w:val="20"/>
      <w:szCs w:val="20"/>
    </w:rPr>
  </w:style>
  <w:style w:type="character" w:styleId="Refdenotaalpie">
    <w:name w:val="footnote reference"/>
    <w:aliases w:val="Ref. de nota al pie 2,Texto de nota al pie,Footnotes refss,Appel note de bas de page,referencia nota al pie,BVI fnr,Footnote number,f,4_G,16 Point,Superscript 6 Point,Texto nota al pie,Footnote Reference Char3,ftref,Ref,julio,ftre"/>
    <w:basedOn w:val="Fuentedeprrafopredeter"/>
    <w:uiPriority w:val="99"/>
    <w:unhideWhenUsed/>
    <w:qFormat/>
    <w:rsid w:val="00762B67"/>
    <w:rPr>
      <w:vertAlign w:val="superscript"/>
    </w:rPr>
  </w:style>
  <w:style w:type="table" w:customStyle="1" w:styleId="Tablaconcuadrcula1">
    <w:name w:val="Tabla con cuadrícula1"/>
    <w:basedOn w:val="Tablanormal"/>
    <w:next w:val="Tablaconcuadrcula"/>
    <w:uiPriority w:val="59"/>
    <w:rsid w:val="00B177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B177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B17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B17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23594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unhideWhenUsed/>
    <w:rsid w:val="000B7D65"/>
    <w:rPr>
      <w:color w:val="0563C1"/>
      <w:u w:val="single"/>
    </w:rPr>
  </w:style>
  <w:style w:type="table" w:customStyle="1" w:styleId="TableNormal">
    <w:name w:val="Table Normal"/>
    <w:uiPriority w:val="2"/>
    <w:semiHidden/>
    <w:unhideWhenUsed/>
    <w:qFormat/>
    <w:rsid w:val="000B7D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B7D65"/>
    <w:pPr>
      <w:widowControl w:val="0"/>
      <w:autoSpaceDE w:val="0"/>
      <w:autoSpaceDN w:val="0"/>
      <w:spacing w:after="0" w:line="240" w:lineRule="auto"/>
    </w:pPr>
    <w:rPr>
      <w:rFonts w:ascii="Arial" w:eastAsia="Arial" w:hAnsi="Arial" w:cs="Arial"/>
      <w:lang w:val="es-ES" w:eastAsia="en-US"/>
    </w:rPr>
  </w:style>
  <w:style w:type="table" w:customStyle="1" w:styleId="Tablaconcuadrcula5">
    <w:name w:val="Tabla con cuadrícula5"/>
    <w:basedOn w:val="Tablanormal"/>
    <w:next w:val="Tablaconcuadrcula"/>
    <w:uiPriority w:val="59"/>
    <w:rsid w:val="000B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 texto Car,Footnote Car,List Paragraph1 Car,Colorful List - Accent 11 Car,TEXTO GENERAL SENTENCIAS Car,4 Párrafo de lista Car,Figuras Car,Dot pt Car,No Spacing1 Car,List Paragraph Char Char Char Car,Indicator Text Car,DH1 Car"/>
    <w:link w:val="Prrafodelista"/>
    <w:uiPriority w:val="1"/>
    <w:qFormat/>
    <w:locked/>
    <w:rsid w:val="000B7D65"/>
    <w:rPr>
      <w:rFonts w:ascii="Times New Roman" w:eastAsia="Times New Roman" w:hAnsi="Times New Roman" w:cs="Times New Roman"/>
      <w:sz w:val="20"/>
      <w:szCs w:val="20"/>
      <w:lang w:eastAsia="es-MX"/>
    </w:rPr>
  </w:style>
  <w:style w:type="paragraph" w:customStyle="1" w:styleId="p1">
    <w:name w:val="p1"/>
    <w:basedOn w:val="Subttulo"/>
    <w:rsid w:val="000B7D65"/>
    <w:pPr>
      <w:numPr>
        <w:ilvl w:val="0"/>
      </w:numPr>
      <w:tabs>
        <w:tab w:val="left" w:pos="1440"/>
        <w:tab w:val="left" w:pos="3240"/>
      </w:tabs>
      <w:spacing w:before="120" w:after="240" w:line="240" w:lineRule="auto"/>
      <w:ind w:left="539"/>
      <w:jc w:val="both"/>
    </w:pPr>
    <w:rPr>
      <w:rFonts w:ascii="Century" w:eastAsia="Times New Roman" w:hAnsi="Century" w:cs="Times New Roman"/>
      <w:color w:val="auto"/>
      <w:spacing w:val="0"/>
      <w:szCs w:val="20"/>
      <w:lang w:val="es-ES" w:eastAsia="es-ES"/>
    </w:rPr>
  </w:style>
  <w:style w:type="paragraph" w:customStyle="1" w:styleId="Subttulo1">
    <w:name w:val="Subtítulo1"/>
    <w:basedOn w:val="Normal"/>
    <w:next w:val="Normal"/>
    <w:link w:val="SubttuloCar"/>
    <w:uiPriority w:val="11"/>
    <w:qFormat/>
    <w:rsid w:val="000B7D65"/>
    <w:pPr>
      <w:numPr>
        <w:ilvl w:val="1"/>
      </w:numPr>
      <w:spacing w:after="160" w:line="240" w:lineRule="auto"/>
      <w:jc w:val="both"/>
    </w:pPr>
    <w:rPr>
      <w:rFonts w:eastAsia="Times New Roman"/>
      <w:color w:val="5A5A5A"/>
      <w:spacing w:val="15"/>
    </w:rPr>
  </w:style>
  <w:style w:type="character" w:customStyle="1" w:styleId="SubttuloCar">
    <w:name w:val="Subtítulo Car"/>
    <w:basedOn w:val="Fuentedeprrafopredeter"/>
    <w:link w:val="Subttulo1"/>
    <w:uiPriority w:val="11"/>
    <w:rsid w:val="000B7D65"/>
    <w:rPr>
      <w:rFonts w:eastAsia="Times New Roman"/>
      <w:color w:val="5A5A5A"/>
      <w:spacing w:val="15"/>
      <w:lang w:eastAsia="es-MX"/>
    </w:rPr>
  </w:style>
  <w:style w:type="character" w:styleId="Hipervnculo">
    <w:name w:val="Hyperlink"/>
    <w:basedOn w:val="Fuentedeprrafopredeter"/>
    <w:uiPriority w:val="99"/>
    <w:unhideWhenUsed/>
    <w:rsid w:val="000B7D65"/>
    <w:rPr>
      <w:color w:val="0563C1" w:themeColor="hyperlink"/>
      <w:u w:val="single"/>
    </w:rPr>
  </w:style>
  <w:style w:type="paragraph" w:styleId="Subttulo">
    <w:name w:val="Subtitle"/>
    <w:basedOn w:val="Normal"/>
    <w:next w:val="Normal"/>
    <w:link w:val="SubttuloCar1"/>
    <w:uiPriority w:val="11"/>
    <w:qFormat/>
    <w:rsid w:val="000B7D65"/>
    <w:pPr>
      <w:numPr>
        <w:ilvl w:val="1"/>
      </w:numPr>
      <w:spacing w:after="160"/>
    </w:pPr>
    <w:rPr>
      <w:color w:val="5A5A5A" w:themeColor="text1" w:themeTint="A5"/>
      <w:spacing w:val="15"/>
    </w:rPr>
  </w:style>
  <w:style w:type="character" w:customStyle="1" w:styleId="SubttuloCar1">
    <w:name w:val="Subtítulo Car1"/>
    <w:basedOn w:val="Fuentedeprrafopredeter"/>
    <w:link w:val="Subttulo"/>
    <w:uiPriority w:val="11"/>
    <w:rsid w:val="000B7D65"/>
    <w:rPr>
      <w:rFonts w:eastAsiaTheme="minorEastAsia"/>
      <w:color w:val="5A5A5A" w:themeColor="text1" w:themeTint="A5"/>
      <w:spacing w:val="15"/>
      <w:lang w:eastAsia="es-MX"/>
    </w:rPr>
  </w:style>
  <w:style w:type="table" w:customStyle="1" w:styleId="Tablaconcuadrcula7">
    <w:name w:val="Tabla con cuadrícula7"/>
    <w:basedOn w:val="Tablanormal"/>
    <w:next w:val="Tablaconcuadrcula"/>
    <w:uiPriority w:val="39"/>
    <w:rsid w:val="00986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86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C22898"/>
    <w:rPr>
      <w:rFonts w:ascii="Times New Roman" w:eastAsia="Times New Roman" w:hAnsi="Times New Roman" w:cs="Times New Roman"/>
      <w:b/>
      <w:bCs/>
      <w:sz w:val="36"/>
      <w:szCs w:val="36"/>
      <w:lang w:eastAsia="es-MX"/>
    </w:rPr>
  </w:style>
  <w:style w:type="table" w:customStyle="1" w:styleId="Tablaconcuadrcula9">
    <w:name w:val="Tabla con cuadrícula9"/>
    <w:basedOn w:val="Tablanormal"/>
    <w:next w:val="Tablaconcuadrcula"/>
    <w:uiPriority w:val="59"/>
    <w:rsid w:val="00C228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nhideWhenUsed/>
    <w:rsid w:val="00C22898"/>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C22898"/>
    <w:rPr>
      <w:rFonts w:ascii="Courier New" w:eastAsia="Times New Roman" w:hAnsi="Courier New" w:cs="Times New Roman"/>
      <w:sz w:val="20"/>
      <w:szCs w:val="20"/>
      <w:lang w:val="es-ES" w:eastAsia="es-ES"/>
    </w:rPr>
  </w:style>
  <w:style w:type="paragraph" w:customStyle="1" w:styleId="Texto">
    <w:name w:val="Texto"/>
    <w:basedOn w:val="Normal"/>
    <w:link w:val="TextoCar"/>
    <w:qFormat/>
    <w:rsid w:val="00C22898"/>
    <w:pPr>
      <w:spacing w:after="101" w:line="216" w:lineRule="exact"/>
      <w:ind w:firstLine="288"/>
      <w:jc w:val="both"/>
    </w:pPr>
    <w:rPr>
      <w:rFonts w:ascii="Arial" w:eastAsia="Times New Roman" w:hAnsi="Arial" w:cs="Arial"/>
      <w:sz w:val="18"/>
      <w:szCs w:val="18"/>
      <w:lang w:eastAsia="es-ES"/>
    </w:rPr>
  </w:style>
  <w:style w:type="character" w:styleId="Refdecomentario">
    <w:name w:val="annotation reference"/>
    <w:basedOn w:val="Fuentedeprrafopredeter"/>
    <w:uiPriority w:val="99"/>
    <w:semiHidden/>
    <w:unhideWhenUsed/>
    <w:rsid w:val="00C22898"/>
    <w:rPr>
      <w:sz w:val="16"/>
      <w:szCs w:val="16"/>
    </w:rPr>
  </w:style>
  <w:style w:type="paragraph" w:styleId="Textocomentario">
    <w:name w:val="annotation text"/>
    <w:basedOn w:val="Normal"/>
    <w:link w:val="TextocomentarioCar"/>
    <w:uiPriority w:val="99"/>
    <w:semiHidden/>
    <w:unhideWhenUsed/>
    <w:rsid w:val="00C22898"/>
    <w:pPr>
      <w:spacing w:after="0" w:line="240" w:lineRule="auto"/>
    </w:pPr>
    <w:rPr>
      <w:rFonts w:eastAsia="Calibri"/>
      <w:sz w:val="20"/>
      <w:szCs w:val="20"/>
      <w:lang w:val="es-ES" w:eastAsia="en-US"/>
    </w:rPr>
  </w:style>
  <w:style w:type="character" w:customStyle="1" w:styleId="TextocomentarioCar">
    <w:name w:val="Texto comentario Car"/>
    <w:basedOn w:val="Fuentedeprrafopredeter"/>
    <w:link w:val="Textocomentario"/>
    <w:uiPriority w:val="99"/>
    <w:semiHidden/>
    <w:rsid w:val="00C22898"/>
    <w:rPr>
      <w:rFonts w:eastAsia="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C22898"/>
    <w:rPr>
      <w:b/>
      <w:bCs/>
    </w:rPr>
  </w:style>
  <w:style w:type="character" w:customStyle="1" w:styleId="AsuntodelcomentarioCar">
    <w:name w:val="Asunto del comentario Car"/>
    <w:basedOn w:val="TextocomentarioCar"/>
    <w:link w:val="Asuntodelcomentario"/>
    <w:uiPriority w:val="99"/>
    <w:semiHidden/>
    <w:rsid w:val="00C22898"/>
    <w:rPr>
      <w:rFonts w:eastAsia="Calibri"/>
      <w:b/>
      <w:bCs/>
      <w:sz w:val="20"/>
      <w:szCs w:val="20"/>
      <w:lang w:val="es-ES"/>
    </w:rPr>
  </w:style>
  <w:style w:type="character" w:styleId="Textoennegrita">
    <w:name w:val="Strong"/>
    <w:basedOn w:val="Fuentedeprrafopredeter"/>
    <w:uiPriority w:val="22"/>
    <w:qFormat/>
    <w:rsid w:val="00C22898"/>
    <w:rPr>
      <w:b/>
      <w:bCs/>
    </w:rPr>
  </w:style>
  <w:style w:type="paragraph" w:customStyle="1" w:styleId="Ttulo11">
    <w:name w:val="Título 11"/>
    <w:basedOn w:val="Normal"/>
    <w:uiPriority w:val="1"/>
    <w:qFormat/>
    <w:rsid w:val="00C22898"/>
    <w:pPr>
      <w:widowControl w:val="0"/>
      <w:autoSpaceDE w:val="0"/>
      <w:autoSpaceDN w:val="0"/>
      <w:spacing w:after="0" w:line="240" w:lineRule="auto"/>
      <w:ind w:left="459"/>
      <w:jc w:val="center"/>
      <w:outlineLvl w:val="1"/>
    </w:pPr>
    <w:rPr>
      <w:rFonts w:ascii="Arial" w:eastAsia="Arial" w:hAnsi="Arial" w:cs="Arial"/>
      <w:b/>
      <w:bCs/>
      <w:sz w:val="26"/>
      <w:szCs w:val="26"/>
      <w:lang w:val="es-ES" w:eastAsia="en-US"/>
    </w:rPr>
  </w:style>
  <w:style w:type="character" w:customStyle="1" w:styleId="highlight">
    <w:name w:val="highlight"/>
    <w:basedOn w:val="Fuentedeprrafopredeter"/>
    <w:rsid w:val="00C22898"/>
  </w:style>
  <w:style w:type="character" w:styleId="nfasis">
    <w:name w:val="Emphasis"/>
    <w:basedOn w:val="Fuentedeprrafopredeter"/>
    <w:uiPriority w:val="20"/>
    <w:qFormat/>
    <w:rsid w:val="00C22898"/>
    <w:rPr>
      <w:i/>
      <w:iCs/>
    </w:rPr>
  </w:style>
  <w:style w:type="character" w:customStyle="1" w:styleId="bold">
    <w:name w:val="bold"/>
    <w:basedOn w:val="Fuentedeprrafopredeter"/>
    <w:rsid w:val="00C22898"/>
  </w:style>
  <w:style w:type="character" w:customStyle="1" w:styleId="Ttulo3Car">
    <w:name w:val="Título 3 Car"/>
    <w:basedOn w:val="Fuentedeprrafopredeter"/>
    <w:link w:val="Ttulo3"/>
    <w:uiPriority w:val="9"/>
    <w:rsid w:val="000414E2"/>
    <w:rPr>
      <w:rFonts w:ascii="Times New Roman" w:eastAsia="Times New Roman" w:hAnsi="Times New Roman" w:cs="Times New Roman"/>
      <w:b/>
      <w:bCs/>
      <w:sz w:val="27"/>
      <w:szCs w:val="27"/>
      <w:lang w:eastAsia="es-MX"/>
    </w:rPr>
  </w:style>
  <w:style w:type="table" w:customStyle="1" w:styleId="Tablaconcuadrcula11">
    <w:name w:val="Tabla con cuadrícula11"/>
    <w:basedOn w:val="Tablanormal"/>
    <w:next w:val="Tablaconcuadrcula"/>
    <w:uiPriority w:val="39"/>
    <w:rsid w:val="00735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0414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0414E2"/>
    <w:rPr>
      <w:rFonts w:ascii="Arial" w:eastAsia="Times New Roman" w:hAnsi="Arial" w:cs="Arial"/>
      <w:sz w:val="18"/>
      <w:szCs w:val="18"/>
      <w:lang w:eastAsia="es-ES"/>
    </w:rPr>
  </w:style>
  <w:style w:type="paragraph" w:customStyle="1" w:styleId="bodytext">
    <w:name w:val="bodytext"/>
    <w:basedOn w:val="Normal"/>
    <w:rsid w:val="000414E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aconcuadrcula12">
    <w:name w:val="Tabla con cuadrícula12"/>
    <w:basedOn w:val="Tablanormal"/>
    <w:next w:val="Tablaconcuadrcula"/>
    <w:uiPriority w:val="39"/>
    <w:rsid w:val="00735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EA728C"/>
    <w:pPr>
      <w:spacing w:after="0" w:line="240" w:lineRule="auto"/>
    </w:pPr>
    <w:rPr>
      <w:rFonts w:ascii="Calibri" w:eastAsia="Calibri"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F738D"/>
    <w:pPr>
      <w:spacing w:after="12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99"/>
    <w:rsid w:val="00FF738D"/>
    <w:rPr>
      <w:rFonts w:ascii="Calibri" w:eastAsia="Calibri" w:hAnsi="Calibri" w:cs="Calibri"/>
      <w:lang w:val="es-ES" w:eastAsia="es-MX"/>
    </w:rPr>
  </w:style>
  <w:style w:type="table" w:customStyle="1" w:styleId="Tablaconcuadrcula14">
    <w:name w:val="Tabla con cuadrícula14"/>
    <w:basedOn w:val="Tablanormal"/>
    <w:next w:val="Tablaconcuadrcula"/>
    <w:uiPriority w:val="39"/>
    <w:rsid w:val="00160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B511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037D24"/>
    <w:pPr>
      <w:keepNext/>
      <w:tabs>
        <w:tab w:val="num" w:pos="2880"/>
      </w:tabs>
      <w:spacing w:before="240" w:after="60" w:line="240" w:lineRule="auto"/>
      <w:ind w:left="2880" w:hanging="720"/>
      <w:outlineLvl w:val="3"/>
    </w:pPr>
    <w:rPr>
      <w:b/>
      <w:bCs/>
      <w:sz w:val="28"/>
      <w:szCs w:val="28"/>
      <w:lang w:val="en-US" w:eastAsia="en-US"/>
    </w:rPr>
  </w:style>
  <w:style w:type="paragraph" w:customStyle="1" w:styleId="Ttulo51">
    <w:name w:val="Título 51"/>
    <w:basedOn w:val="Normal"/>
    <w:next w:val="Normal"/>
    <w:uiPriority w:val="9"/>
    <w:semiHidden/>
    <w:unhideWhenUsed/>
    <w:qFormat/>
    <w:rsid w:val="00037D24"/>
    <w:pPr>
      <w:tabs>
        <w:tab w:val="num" w:pos="3600"/>
      </w:tabs>
      <w:spacing w:before="240" w:after="60" w:line="240" w:lineRule="auto"/>
      <w:ind w:left="3600" w:hanging="720"/>
      <w:outlineLvl w:val="4"/>
    </w:pPr>
    <w:rPr>
      <w:b/>
      <w:bCs/>
      <w:i/>
      <w:iCs/>
      <w:sz w:val="26"/>
      <w:szCs w:val="26"/>
      <w:lang w:val="en-US" w:eastAsia="en-US"/>
    </w:rPr>
  </w:style>
  <w:style w:type="paragraph" w:customStyle="1" w:styleId="Ttulo71">
    <w:name w:val="Título 71"/>
    <w:basedOn w:val="Normal"/>
    <w:next w:val="Normal"/>
    <w:uiPriority w:val="9"/>
    <w:semiHidden/>
    <w:unhideWhenUsed/>
    <w:qFormat/>
    <w:rsid w:val="00037D24"/>
    <w:pPr>
      <w:tabs>
        <w:tab w:val="num" w:pos="5040"/>
      </w:tabs>
      <w:spacing w:before="240" w:after="60" w:line="240" w:lineRule="auto"/>
      <w:ind w:left="5040" w:hanging="720"/>
      <w:outlineLvl w:val="6"/>
    </w:pPr>
    <w:rPr>
      <w:sz w:val="24"/>
      <w:szCs w:val="24"/>
      <w:lang w:val="en-US" w:eastAsia="en-US"/>
    </w:rPr>
  </w:style>
  <w:style w:type="paragraph" w:customStyle="1" w:styleId="Ttulo81">
    <w:name w:val="Título 81"/>
    <w:basedOn w:val="Normal"/>
    <w:next w:val="Normal"/>
    <w:uiPriority w:val="9"/>
    <w:semiHidden/>
    <w:unhideWhenUsed/>
    <w:qFormat/>
    <w:rsid w:val="00037D24"/>
    <w:pPr>
      <w:tabs>
        <w:tab w:val="num" w:pos="5760"/>
      </w:tabs>
      <w:spacing w:before="240" w:after="60" w:line="240" w:lineRule="auto"/>
      <w:ind w:left="5760" w:hanging="720"/>
      <w:outlineLvl w:val="7"/>
    </w:pPr>
    <w:rPr>
      <w:i/>
      <w:iCs/>
      <w:sz w:val="24"/>
      <w:szCs w:val="24"/>
      <w:lang w:val="en-US" w:eastAsia="en-US"/>
    </w:rPr>
  </w:style>
  <w:style w:type="paragraph" w:customStyle="1" w:styleId="Ttulo91">
    <w:name w:val="Título 91"/>
    <w:basedOn w:val="Normal"/>
    <w:next w:val="Normal"/>
    <w:uiPriority w:val="9"/>
    <w:semiHidden/>
    <w:unhideWhenUsed/>
    <w:qFormat/>
    <w:rsid w:val="00037D24"/>
    <w:pPr>
      <w:tabs>
        <w:tab w:val="num" w:pos="6480"/>
      </w:tabs>
      <w:spacing w:before="240" w:after="60" w:line="240" w:lineRule="auto"/>
      <w:ind w:left="6480" w:hanging="720"/>
      <w:outlineLvl w:val="8"/>
    </w:pPr>
    <w:rPr>
      <w:rFonts w:ascii="Calibri Light" w:eastAsia="Times New Roman" w:hAnsi="Calibri Light" w:cs="Times New Roman"/>
      <w:lang w:val="en-US" w:eastAsia="en-US"/>
    </w:rPr>
  </w:style>
  <w:style w:type="character" w:customStyle="1" w:styleId="Ttulo4Car">
    <w:name w:val="Título 4 Car"/>
    <w:basedOn w:val="Fuentedeprrafopredeter"/>
    <w:link w:val="Ttulo4"/>
    <w:uiPriority w:val="9"/>
    <w:semiHidden/>
    <w:rsid w:val="00037D24"/>
    <w:rPr>
      <w:rFonts w:eastAsia="Times New Roman"/>
      <w:b/>
      <w:bCs/>
      <w:sz w:val="28"/>
      <w:szCs w:val="28"/>
      <w:lang w:val="en-US"/>
    </w:rPr>
  </w:style>
  <w:style w:type="character" w:customStyle="1" w:styleId="Ttulo5Car">
    <w:name w:val="Título 5 Car"/>
    <w:basedOn w:val="Fuentedeprrafopredeter"/>
    <w:link w:val="Ttulo5"/>
    <w:uiPriority w:val="9"/>
    <w:semiHidden/>
    <w:rsid w:val="00037D24"/>
    <w:rPr>
      <w:rFonts w:eastAsia="Times New Roman"/>
      <w:b/>
      <w:bCs/>
      <w:i/>
      <w:iCs/>
      <w:sz w:val="26"/>
      <w:szCs w:val="26"/>
      <w:lang w:val="en-US"/>
    </w:rPr>
  </w:style>
  <w:style w:type="character" w:customStyle="1" w:styleId="Ttulo7Car">
    <w:name w:val="Título 7 Car"/>
    <w:basedOn w:val="Fuentedeprrafopredeter"/>
    <w:link w:val="Ttulo7"/>
    <w:uiPriority w:val="9"/>
    <w:semiHidden/>
    <w:rsid w:val="00037D24"/>
    <w:rPr>
      <w:rFonts w:eastAsia="Times New Roman"/>
      <w:sz w:val="24"/>
      <w:szCs w:val="24"/>
      <w:lang w:val="en-US"/>
    </w:rPr>
  </w:style>
  <w:style w:type="character" w:customStyle="1" w:styleId="Ttulo8Car">
    <w:name w:val="Título 8 Car"/>
    <w:basedOn w:val="Fuentedeprrafopredeter"/>
    <w:link w:val="Ttulo8"/>
    <w:uiPriority w:val="9"/>
    <w:semiHidden/>
    <w:rsid w:val="00037D24"/>
    <w:rPr>
      <w:rFonts w:eastAsia="Times New Roman"/>
      <w:i/>
      <w:iCs/>
      <w:sz w:val="24"/>
      <w:szCs w:val="24"/>
      <w:lang w:val="en-US"/>
    </w:rPr>
  </w:style>
  <w:style w:type="character" w:customStyle="1" w:styleId="Ttulo9Car">
    <w:name w:val="Título 9 Car"/>
    <w:basedOn w:val="Fuentedeprrafopredeter"/>
    <w:link w:val="Ttulo9"/>
    <w:uiPriority w:val="9"/>
    <w:semiHidden/>
    <w:rsid w:val="00037D24"/>
    <w:rPr>
      <w:rFonts w:ascii="Calibri Light" w:eastAsia="Times New Roman" w:hAnsi="Calibri Light" w:cs="Times New Roman"/>
      <w:lang w:val="en-US"/>
    </w:rPr>
  </w:style>
  <w:style w:type="table" w:customStyle="1" w:styleId="Tablaconcuadrcula16">
    <w:name w:val="Tabla con cuadrícula16"/>
    <w:basedOn w:val="Tablanormal"/>
    <w:next w:val="Tablaconcuadrcula"/>
    <w:uiPriority w:val="39"/>
    <w:rsid w:val="00037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037D24"/>
    <w:rPr>
      <w:i/>
      <w:iCs/>
      <w:color w:val="808080"/>
    </w:rPr>
  </w:style>
  <w:style w:type="table" w:customStyle="1" w:styleId="Tablaconcuadrcula21">
    <w:name w:val="Tabla con cuadrícula21"/>
    <w:basedOn w:val="Tablanormal"/>
    <w:next w:val="Tablaconcuadrcula"/>
    <w:uiPriority w:val="39"/>
    <w:rsid w:val="00037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037D24"/>
    <w:rPr>
      <w:color w:val="605E5C"/>
      <w:shd w:val="clear" w:color="auto" w:fill="E1DFDD"/>
    </w:rPr>
  </w:style>
  <w:style w:type="character" w:customStyle="1" w:styleId="Hipervnculovisitado1">
    <w:name w:val="Hipervínculo visitado1"/>
    <w:basedOn w:val="Fuentedeprrafopredeter"/>
    <w:uiPriority w:val="99"/>
    <w:semiHidden/>
    <w:unhideWhenUsed/>
    <w:rsid w:val="00037D24"/>
    <w:rPr>
      <w:color w:val="954F72"/>
      <w:u w:val="single"/>
    </w:rPr>
  </w:style>
  <w:style w:type="paragraph" w:customStyle="1" w:styleId="msonormal0">
    <w:name w:val="msonormal"/>
    <w:basedOn w:val="Normal"/>
    <w:rsid w:val="00037D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Fuentedeprrafopredeter"/>
    <w:rsid w:val="00037D24"/>
  </w:style>
  <w:style w:type="paragraph" w:customStyle="1" w:styleId="m1926850696431022806msolistparagraph">
    <w:name w:val="m_1926850696431022806msolistparagraph"/>
    <w:basedOn w:val="Normal"/>
    <w:rsid w:val="00037D2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aconcuadrcula1clara-nfasis11">
    <w:name w:val="Tabla con cuadrícula 1 clara - Énfasis 11"/>
    <w:basedOn w:val="Tablanormal"/>
    <w:next w:val="Tablaconcuadrcula1clara-nfasis1"/>
    <w:uiPriority w:val="46"/>
    <w:rsid w:val="00037D24"/>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next w:val="Tablaconcuadrcula1clara-nfasis5"/>
    <w:uiPriority w:val="46"/>
    <w:rsid w:val="00037D24"/>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Ttulo4Car1">
    <w:name w:val="Título 4 Car1"/>
    <w:basedOn w:val="Fuentedeprrafopredeter"/>
    <w:uiPriority w:val="9"/>
    <w:semiHidden/>
    <w:rsid w:val="00037D24"/>
    <w:rPr>
      <w:rFonts w:asciiTheme="majorHAnsi" w:eastAsiaTheme="majorEastAsia" w:hAnsiTheme="majorHAnsi" w:cstheme="majorBidi"/>
      <w:i/>
      <w:iCs/>
      <w:color w:val="2E74B5" w:themeColor="accent1" w:themeShade="BF"/>
      <w:lang w:eastAsia="es-MX"/>
    </w:rPr>
  </w:style>
  <w:style w:type="character" w:customStyle="1" w:styleId="Ttulo5Car1">
    <w:name w:val="Título 5 Car1"/>
    <w:basedOn w:val="Fuentedeprrafopredeter"/>
    <w:uiPriority w:val="9"/>
    <w:semiHidden/>
    <w:rsid w:val="00037D24"/>
    <w:rPr>
      <w:rFonts w:asciiTheme="majorHAnsi" w:eastAsiaTheme="majorEastAsia" w:hAnsiTheme="majorHAnsi" w:cstheme="majorBidi"/>
      <w:color w:val="2E74B5" w:themeColor="accent1" w:themeShade="BF"/>
      <w:lang w:eastAsia="es-MX"/>
    </w:rPr>
  </w:style>
  <w:style w:type="character" w:customStyle="1" w:styleId="Ttulo7Car1">
    <w:name w:val="Título 7 Car1"/>
    <w:basedOn w:val="Fuentedeprrafopredeter"/>
    <w:uiPriority w:val="9"/>
    <w:semiHidden/>
    <w:rsid w:val="00037D24"/>
    <w:rPr>
      <w:rFonts w:asciiTheme="majorHAnsi" w:eastAsiaTheme="majorEastAsia" w:hAnsiTheme="majorHAnsi" w:cstheme="majorBidi"/>
      <w:i/>
      <w:iCs/>
      <w:color w:val="1F4D78" w:themeColor="accent1" w:themeShade="7F"/>
      <w:lang w:eastAsia="es-MX"/>
    </w:rPr>
  </w:style>
  <w:style w:type="character" w:customStyle="1" w:styleId="Ttulo8Car1">
    <w:name w:val="Título 8 Car1"/>
    <w:basedOn w:val="Fuentedeprrafopredeter"/>
    <w:uiPriority w:val="9"/>
    <w:semiHidden/>
    <w:rsid w:val="00037D24"/>
    <w:rPr>
      <w:rFonts w:asciiTheme="majorHAnsi" w:eastAsiaTheme="majorEastAsia" w:hAnsiTheme="majorHAnsi" w:cstheme="majorBidi"/>
      <w:color w:val="272727" w:themeColor="text1" w:themeTint="D8"/>
      <w:sz w:val="21"/>
      <w:szCs w:val="21"/>
      <w:lang w:eastAsia="es-MX"/>
    </w:rPr>
  </w:style>
  <w:style w:type="character" w:customStyle="1" w:styleId="Ttulo9Car1">
    <w:name w:val="Título 9 Car1"/>
    <w:basedOn w:val="Fuentedeprrafopredeter"/>
    <w:uiPriority w:val="9"/>
    <w:semiHidden/>
    <w:rsid w:val="00037D24"/>
    <w:rPr>
      <w:rFonts w:asciiTheme="majorHAnsi" w:eastAsiaTheme="majorEastAsia" w:hAnsiTheme="majorHAnsi" w:cstheme="majorBidi"/>
      <w:i/>
      <w:iCs/>
      <w:color w:val="272727" w:themeColor="text1" w:themeTint="D8"/>
      <w:sz w:val="21"/>
      <w:szCs w:val="21"/>
      <w:lang w:eastAsia="es-MX"/>
    </w:rPr>
  </w:style>
  <w:style w:type="character" w:styleId="Hipervnculovisitado">
    <w:name w:val="FollowedHyperlink"/>
    <w:basedOn w:val="Fuentedeprrafopredeter"/>
    <w:uiPriority w:val="99"/>
    <w:semiHidden/>
    <w:unhideWhenUsed/>
    <w:rsid w:val="00037D24"/>
    <w:rPr>
      <w:color w:val="954F72" w:themeColor="followedHyperlink"/>
      <w:u w:val="single"/>
    </w:rPr>
  </w:style>
  <w:style w:type="table" w:styleId="Tablaconcuadrcula1clara-nfasis1">
    <w:name w:val="Grid Table 1 Light Accent 1"/>
    <w:basedOn w:val="Tablanormal"/>
    <w:uiPriority w:val="46"/>
    <w:rsid w:val="00037D2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037D2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7">
    <w:name w:val="Tabla con cuadrícula17"/>
    <w:basedOn w:val="Tablanormal"/>
    <w:next w:val="Tablaconcuadrcula"/>
    <w:uiPriority w:val="39"/>
    <w:rsid w:val="000B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631F8F"/>
  </w:style>
  <w:style w:type="table" w:customStyle="1" w:styleId="Tablaconcuadrcula18">
    <w:name w:val="Tabla con cuadrícula18"/>
    <w:basedOn w:val="Tablanormal"/>
    <w:next w:val="Tablaconcuadrcula"/>
    <w:uiPriority w:val="39"/>
    <w:rsid w:val="00631F8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631F8F"/>
  </w:style>
  <w:style w:type="character" w:customStyle="1" w:styleId="fontstyle01">
    <w:name w:val="fontstyle01"/>
    <w:basedOn w:val="Fuentedeprrafopredeter"/>
    <w:rsid w:val="00631F8F"/>
    <w:rPr>
      <w:rFonts w:ascii="Arial-BoldMT" w:hAnsi="Arial-BoldMT" w:hint="default"/>
      <w:b/>
      <w:bCs/>
      <w:i w:val="0"/>
      <w:iCs w:val="0"/>
      <w:color w:val="22222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64482">
      <w:bodyDiv w:val="1"/>
      <w:marLeft w:val="0"/>
      <w:marRight w:val="0"/>
      <w:marTop w:val="0"/>
      <w:marBottom w:val="0"/>
      <w:divBdr>
        <w:top w:val="none" w:sz="0" w:space="0" w:color="auto"/>
        <w:left w:val="none" w:sz="0" w:space="0" w:color="auto"/>
        <w:bottom w:val="none" w:sz="0" w:space="0" w:color="auto"/>
        <w:right w:val="none" w:sz="0" w:space="0" w:color="auto"/>
      </w:divBdr>
    </w:div>
    <w:div w:id="338428826">
      <w:bodyDiv w:val="1"/>
      <w:marLeft w:val="0"/>
      <w:marRight w:val="0"/>
      <w:marTop w:val="0"/>
      <w:marBottom w:val="0"/>
      <w:divBdr>
        <w:top w:val="none" w:sz="0" w:space="0" w:color="auto"/>
        <w:left w:val="none" w:sz="0" w:space="0" w:color="auto"/>
        <w:bottom w:val="none" w:sz="0" w:space="0" w:color="auto"/>
        <w:right w:val="none" w:sz="0" w:space="0" w:color="auto"/>
      </w:divBdr>
    </w:div>
    <w:div w:id="623122982">
      <w:bodyDiv w:val="1"/>
      <w:marLeft w:val="0"/>
      <w:marRight w:val="0"/>
      <w:marTop w:val="0"/>
      <w:marBottom w:val="0"/>
      <w:divBdr>
        <w:top w:val="none" w:sz="0" w:space="0" w:color="auto"/>
        <w:left w:val="none" w:sz="0" w:space="0" w:color="auto"/>
        <w:bottom w:val="none" w:sz="0" w:space="0" w:color="auto"/>
        <w:right w:val="none" w:sz="0" w:space="0" w:color="auto"/>
      </w:divBdr>
    </w:div>
    <w:div w:id="163120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875F8-CFBC-4134-87AB-CC551753B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24</Pages>
  <Words>7642</Words>
  <Characters>42032</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Vargas</dc:creator>
  <cp:keywords/>
  <dc:description/>
  <cp:lastModifiedBy>tere</cp:lastModifiedBy>
  <cp:revision>91</cp:revision>
  <cp:lastPrinted>2024-05-02T15:05:00Z</cp:lastPrinted>
  <dcterms:created xsi:type="dcterms:W3CDTF">2023-08-03T15:55:00Z</dcterms:created>
  <dcterms:modified xsi:type="dcterms:W3CDTF">2024-05-02T17:56:00Z</dcterms:modified>
</cp:coreProperties>
</file>